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7ED" w:rsidRDefault="00B427ED"/>
    <w:p w:rsidR="00B427ED" w:rsidRPr="009B7B52" w:rsidRDefault="00B427ED" w:rsidP="00B427ED">
      <w:pPr>
        <w:pStyle w:val="Heading1"/>
        <w:jc w:val="center"/>
        <w:rPr>
          <w:color w:val="000000" w:themeColor="text1"/>
          <w:sz w:val="36"/>
        </w:rPr>
      </w:pPr>
      <w:r w:rsidRPr="009B7B52">
        <w:rPr>
          <w:color w:val="000000" w:themeColor="text1"/>
          <w:sz w:val="36"/>
        </w:rPr>
        <w:t>Appendix 8</w:t>
      </w:r>
    </w:p>
    <w:p w:rsidR="00B427ED" w:rsidRPr="009B7B52" w:rsidRDefault="00B427ED" w:rsidP="00B50DDE">
      <w:pPr>
        <w:pStyle w:val="Heading1"/>
        <w:jc w:val="center"/>
        <w:rPr>
          <w:color w:val="000000" w:themeColor="text1"/>
          <w:sz w:val="36"/>
        </w:rPr>
      </w:pPr>
      <w:r w:rsidRPr="009B7B52">
        <w:rPr>
          <w:color w:val="000000" w:themeColor="text1"/>
          <w:sz w:val="36"/>
        </w:rPr>
        <w:t>ISO Standards related to Healthcare</w:t>
      </w:r>
      <w:r w:rsidR="00A6143C">
        <w:rPr>
          <w:color w:val="000000" w:themeColor="text1"/>
          <w:sz w:val="36"/>
        </w:rPr>
        <w:t xml:space="preserve"> Domain</w:t>
      </w:r>
    </w:p>
    <w:p w:rsidR="009B7B52" w:rsidRDefault="009B7B52" w:rsidP="00B50DDE">
      <w:pPr>
        <w:jc w:val="both"/>
      </w:pPr>
    </w:p>
    <w:p w:rsidR="00B50DDE" w:rsidRDefault="009B7B52" w:rsidP="00B50DDE">
      <w:pPr>
        <w:jc w:val="both"/>
        <w:rPr>
          <w:rFonts w:ascii="Myriad Pro Light" w:hAnsi="Myriad Pro Light"/>
          <w:sz w:val="28"/>
        </w:rPr>
      </w:pPr>
      <w:r w:rsidRPr="009B7B52">
        <w:rPr>
          <w:rFonts w:ascii="Myriad Pro Light" w:hAnsi="Myriad Pro Light"/>
          <w:sz w:val="28"/>
        </w:rPr>
        <w:t xml:space="preserve">Chapter 10 </w:t>
      </w:r>
      <w:r w:rsidR="006C5942">
        <w:rPr>
          <w:rFonts w:ascii="Myriad Pro Light" w:hAnsi="Myriad Pro Light"/>
          <w:sz w:val="28"/>
        </w:rPr>
        <w:t>m</w:t>
      </w:r>
      <w:r w:rsidRPr="009B7B52">
        <w:rPr>
          <w:rFonts w:ascii="Myriad Pro Light" w:hAnsi="Myriad Pro Light"/>
          <w:sz w:val="28"/>
        </w:rPr>
        <w:t>a</w:t>
      </w:r>
      <w:r w:rsidR="006C5942">
        <w:rPr>
          <w:rFonts w:ascii="Myriad Pro Light" w:hAnsi="Myriad Pro Light"/>
          <w:sz w:val="28"/>
        </w:rPr>
        <w:t>ke</w:t>
      </w:r>
      <w:r w:rsidRPr="009B7B52">
        <w:rPr>
          <w:rFonts w:ascii="Myriad Pro Light" w:hAnsi="Myriad Pro Light"/>
          <w:sz w:val="28"/>
        </w:rPr>
        <w:t xml:space="preserve">s reference to this Appendix. </w:t>
      </w:r>
      <w:r w:rsidR="006C5942">
        <w:rPr>
          <w:rFonts w:ascii="Myriad Pro Light" w:hAnsi="Myriad Pro Light"/>
          <w:sz w:val="28"/>
        </w:rPr>
        <w:t>In this appendix,</w:t>
      </w:r>
      <w:r w:rsidRPr="009B7B52">
        <w:rPr>
          <w:rFonts w:ascii="Myriad Pro Light" w:hAnsi="Myriad Pro Light"/>
          <w:sz w:val="28"/>
        </w:rPr>
        <w:t xml:space="preserve"> the ISO Standards related to the Healthcare sector are </w:t>
      </w:r>
      <w:r w:rsidR="00B50DDE">
        <w:rPr>
          <w:rFonts w:ascii="Myriad Pro Light" w:hAnsi="Myriad Pro Light"/>
          <w:sz w:val="28"/>
        </w:rPr>
        <w:t xml:space="preserve">listed </w:t>
      </w:r>
      <w:r w:rsidR="006B20A3">
        <w:rPr>
          <w:rFonts w:ascii="Myriad Pro Light" w:hAnsi="Myriad Pro Light"/>
          <w:sz w:val="28"/>
        </w:rPr>
        <w:t xml:space="preserve">and explained briefly, </w:t>
      </w:r>
      <w:r w:rsidR="006C5942">
        <w:rPr>
          <w:rFonts w:ascii="Myriad Pro Light" w:hAnsi="Myriad Pro Light"/>
          <w:sz w:val="28"/>
        </w:rPr>
        <w:t>to</w:t>
      </w:r>
      <w:r w:rsidR="00B50DDE">
        <w:rPr>
          <w:rFonts w:ascii="Myriad Pro Light" w:hAnsi="Myriad Pro Light"/>
          <w:sz w:val="28"/>
        </w:rPr>
        <w:t xml:space="preserve"> serve </w:t>
      </w:r>
      <w:r w:rsidRPr="009B7B52">
        <w:rPr>
          <w:rFonts w:ascii="Myriad Pro Light" w:hAnsi="Myriad Pro Light"/>
          <w:sz w:val="28"/>
        </w:rPr>
        <w:t xml:space="preserve">as a ready </w:t>
      </w:r>
      <w:r w:rsidR="006C5942">
        <w:rPr>
          <w:rFonts w:ascii="Myriad Pro Light" w:hAnsi="Myriad Pro Light"/>
          <w:sz w:val="28"/>
        </w:rPr>
        <w:t>reckoner</w:t>
      </w:r>
      <w:r w:rsidRPr="009B7B52">
        <w:rPr>
          <w:rFonts w:ascii="Myriad Pro Light" w:hAnsi="Myriad Pro Light"/>
          <w:sz w:val="28"/>
        </w:rPr>
        <w:t xml:space="preserve"> to the readers of this book. They can obtain the said Standards when the need arises for their use in consulting work or for other similar purposes.</w:t>
      </w:r>
      <w:r w:rsidR="00B50DDE">
        <w:rPr>
          <w:rFonts w:ascii="Myriad Pro Light" w:hAnsi="Myriad Pro Light"/>
          <w:sz w:val="28"/>
        </w:rPr>
        <w:t xml:space="preserve"> </w:t>
      </w:r>
      <w:r w:rsidR="00BF0C03">
        <w:rPr>
          <w:rFonts w:ascii="Myriad Pro Light" w:hAnsi="Myriad Pro Light"/>
          <w:sz w:val="28"/>
        </w:rPr>
        <w:t xml:space="preserve">Additional resources are mentioned at the end of this appendix. </w:t>
      </w:r>
    </w:p>
    <w:p w:rsidR="00B50DDE" w:rsidRPr="00B50DDE" w:rsidRDefault="00B50DDE" w:rsidP="006C5942">
      <w:pPr>
        <w:autoSpaceDE w:val="0"/>
        <w:autoSpaceDN w:val="0"/>
        <w:adjustRightInd w:val="0"/>
        <w:spacing w:after="0" w:line="240" w:lineRule="auto"/>
        <w:ind w:firstLine="720"/>
        <w:jc w:val="both"/>
        <w:rPr>
          <w:rFonts w:ascii="Myriad Pro Light" w:hAnsi="Myriad Pro Light"/>
          <w:sz w:val="28"/>
        </w:rPr>
      </w:pPr>
      <w:r w:rsidRPr="00B50DDE">
        <w:rPr>
          <w:rFonts w:ascii="Myriad Pro Light" w:hAnsi="Myriad Pro Light"/>
          <w:sz w:val="28"/>
        </w:rPr>
        <w:t>ISO 9001:2000</w:t>
      </w:r>
      <w:r>
        <w:rPr>
          <w:rFonts w:ascii="Myriad Pro Light" w:hAnsi="Myriad Pro Light"/>
          <w:sz w:val="28"/>
        </w:rPr>
        <w:t xml:space="preserve"> </w:t>
      </w:r>
      <w:r w:rsidRPr="00B50DDE">
        <w:rPr>
          <w:rFonts w:ascii="Myriad Pro Light" w:hAnsi="Myriad Pro Light"/>
          <w:sz w:val="28"/>
        </w:rPr>
        <w:t>certification is a reassurance to the patients that their</w:t>
      </w:r>
      <w:r>
        <w:rPr>
          <w:rFonts w:ascii="Myriad Pro Light" w:hAnsi="Myriad Pro Light"/>
          <w:sz w:val="28"/>
        </w:rPr>
        <w:t xml:space="preserve"> </w:t>
      </w:r>
      <w:r w:rsidRPr="00B50DDE">
        <w:rPr>
          <w:rFonts w:ascii="Myriad Pro Light" w:hAnsi="Myriad Pro Light"/>
          <w:sz w:val="28"/>
        </w:rPr>
        <w:t>treatment plan is as per internationally recognized</w:t>
      </w:r>
      <w:r>
        <w:rPr>
          <w:rFonts w:ascii="Myriad Pro Light" w:hAnsi="Myriad Pro Light"/>
          <w:sz w:val="28"/>
        </w:rPr>
        <w:t xml:space="preserve"> </w:t>
      </w:r>
      <w:r w:rsidRPr="00B50DDE">
        <w:rPr>
          <w:rFonts w:ascii="Myriad Pro Light" w:hAnsi="Myriad Pro Light"/>
          <w:sz w:val="28"/>
        </w:rPr>
        <w:t>and WHO (World Health Organization) accepted</w:t>
      </w:r>
      <w:r>
        <w:rPr>
          <w:rFonts w:ascii="Myriad Pro Light" w:hAnsi="Myriad Pro Light"/>
          <w:sz w:val="28"/>
        </w:rPr>
        <w:t xml:space="preserve"> </w:t>
      </w:r>
      <w:r w:rsidRPr="00B50DDE">
        <w:rPr>
          <w:rFonts w:ascii="Myriad Pro Light" w:hAnsi="Myriad Pro Light"/>
          <w:sz w:val="28"/>
        </w:rPr>
        <w:t>standard protocols.</w:t>
      </w:r>
    </w:p>
    <w:p w:rsidR="00B50DDE" w:rsidRDefault="00B50DDE" w:rsidP="00B50DDE">
      <w:pPr>
        <w:spacing w:after="0" w:line="240" w:lineRule="auto"/>
        <w:jc w:val="both"/>
        <w:rPr>
          <w:rFonts w:ascii="Myriad Pro Light" w:hAnsi="Myriad Pro Light"/>
          <w:sz w:val="28"/>
        </w:rPr>
      </w:pPr>
    </w:p>
    <w:p w:rsidR="00B50DDE" w:rsidRPr="00B50DDE" w:rsidRDefault="00B50DDE" w:rsidP="00B50DDE">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Myriad Pro Light" w:hAnsi="Myriad Pro Light"/>
          <w:sz w:val="28"/>
        </w:rPr>
      </w:pPr>
      <w:r>
        <w:rPr>
          <w:rFonts w:ascii="Myriad Pro Light" w:hAnsi="Myriad Pro Light"/>
          <w:sz w:val="28"/>
        </w:rPr>
        <w:t xml:space="preserve">In this context we just mentioned that </w:t>
      </w:r>
      <w:proofErr w:type="spellStart"/>
      <w:r w:rsidRPr="00B50DDE">
        <w:rPr>
          <w:rFonts w:ascii="Myriad Pro Light" w:hAnsi="Myriad Pro Light"/>
          <w:sz w:val="28"/>
        </w:rPr>
        <w:t>Manipal</w:t>
      </w:r>
      <w:proofErr w:type="spellEnd"/>
      <w:r w:rsidRPr="00B50DDE">
        <w:rPr>
          <w:rFonts w:ascii="Myriad Pro Light" w:hAnsi="Myriad Pro Light"/>
          <w:sz w:val="28"/>
        </w:rPr>
        <w:t xml:space="preserve"> Hospital in Bangalore has become India’s</w:t>
      </w:r>
      <w:r>
        <w:rPr>
          <w:rFonts w:ascii="Myriad Pro Light" w:hAnsi="Myriad Pro Light"/>
          <w:sz w:val="28"/>
        </w:rPr>
        <w:t xml:space="preserve"> </w:t>
      </w:r>
      <w:r w:rsidRPr="00B50DDE">
        <w:rPr>
          <w:rFonts w:ascii="Myriad Pro Light" w:hAnsi="Myriad Pro Light"/>
          <w:sz w:val="28"/>
        </w:rPr>
        <w:t>first multi-specialty hospital to achieve ISO 9001:2000 certification of its clinical protocols, nursing</w:t>
      </w:r>
      <w:r>
        <w:rPr>
          <w:rFonts w:ascii="Myriad Pro Light" w:hAnsi="Myriad Pro Light"/>
          <w:sz w:val="28"/>
        </w:rPr>
        <w:t xml:space="preserve"> </w:t>
      </w:r>
      <w:r w:rsidRPr="00B50DDE">
        <w:rPr>
          <w:rFonts w:ascii="Myriad Pro Light" w:hAnsi="Myriad Pro Light"/>
          <w:sz w:val="28"/>
        </w:rPr>
        <w:t>care, laboratory and pharmacy, and administration,</w:t>
      </w:r>
      <w:r>
        <w:rPr>
          <w:rFonts w:ascii="Myriad Pro Light" w:hAnsi="Myriad Pro Light"/>
          <w:sz w:val="28"/>
        </w:rPr>
        <w:t xml:space="preserve"> </w:t>
      </w:r>
      <w:r w:rsidRPr="00B50DDE">
        <w:rPr>
          <w:rFonts w:ascii="Myriad Pro Light" w:hAnsi="Myriad Pro Light"/>
          <w:sz w:val="28"/>
        </w:rPr>
        <w:t>according to certification body TÜV Rhineland (India) Ltd.</w:t>
      </w:r>
      <w:r>
        <w:rPr>
          <w:rFonts w:ascii="Myriad Pro Light" w:hAnsi="Myriad Pro Light"/>
          <w:sz w:val="28"/>
        </w:rPr>
        <w:t xml:space="preserve"> </w:t>
      </w:r>
    </w:p>
    <w:p w:rsidR="00104643" w:rsidRPr="00805514" w:rsidRDefault="00805514" w:rsidP="00805514">
      <w:pPr>
        <w:pStyle w:val="Heading2"/>
        <w:spacing w:before="0" w:line="240" w:lineRule="auto"/>
        <w:jc w:val="both"/>
        <w:rPr>
          <w:rFonts w:ascii="Myriad Pro Light" w:eastAsiaTheme="minorHAnsi" w:hAnsi="Myriad Pro Light" w:cstheme="minorBidi"/>
          <w:b w:val="0"/>
          <w:bCs w:val="0"/>
          <w:color w:val="auto"/>
          <w:sz w:val="28"/>
          <w:szCs w:val="22"/>
        </w:rPr>
      </w:pPr>
      <w:r w:rsidRPr="00805514">
        <w:rPr>
          <w:rFonts w:ascii="Myriad Pro Light" w:eastAsiaTheme="minorHAnsi" w:hAnsi="Myriad Pro Light" w:cstheme="minorBidi"/>
          <w:b w:val="0"/>
          <w:bCs w:val="0"/>
          <w:color w:val="auto"/>
          <w:sz w:val="28"/>
          <w:szCs w:val="22"/>
        </w:rPr>
        <w:t>The security of healthcare system and privacy of personal health data/information has been emphasized in this book; from this perspective, readers are to note some of the Standards mentioned below – they are designed especially for the data privacy and security aspect of healthcare industry’s valuable information that needs to be guarded.</w:t>
      </w:r>
      <w:r w:rsidR="00FF047A">
        <w:rPr>
          <w:rFonts w:ascii="Myriad Pro Light" w:eastAsiaTheme="minorHAnsi" w:hAnsi="Myriad Pro Light" w:cstheme="minorBidi"/>
          <w:b w:val="0"/>
          <w:bCs w:val="0"/>
          <w:color w:val="auto"/>
          <w:sz w:val="28"/>
          <w:szCs w:val="22"/>
        </w:rPr>
        <w:t xml:space="preserve"> Also be aware, while going through this document, about the</w:t>
      </w:r>
      <w:r w:rsidR="00737E07">
        <w:rPr>
          <w:rFonts w:ascii="Myriad Pro Light" w:eastAsiaTheme="minorHAnsi" w:hAnsi="Myriad Pro Light" w:cstheme="minorBidi"/>
          <w:b w:val="0"/>
          <w:bCs w:val="0"/>
          <w:color w:val="auto"/>
          <w:sz w:val="28"/>
          <w:szCs w:val="22"/>
        </w:rPr>
        <w:t xml:space="preserve"> </w:t>
      </w:r>
      <w:r w:rsidR="00737E07" w:rsidRPr="00737E07">
        <w:rPr>
          <w:rFonts w:ascii="Myriad Pro Light" w:eastAsiaTheme="minorHAnsi" w:hAnsi="Myriad Pro Light" w:cstheme="minorBidi"/>
          <w:b w:val="0"/>
          <w:bCs w:val="0"/>
          <w:i/>
          <w:iCs/>
          <w:color w:val="auto"/>
          <w:sz w:val="28"/>
          <w:szCs w:val="22"/>
        </w:rPr>
        <w:t>security requirements of EHR Systems</w:t>
      </w:r>
      <w:r w:rsidR="00737E07">
        <w:rPr>
          <w:rFonts w:ascii="Myriad Pro Light" w:eastAsiaTheme="minorHAnsi" w:hAnsi="Myriad Pro Light" w:cstheme="minorBidi"/>
          <w:b w:val="0"/>
          <w:bCs w:val="0"/>
          <w:color w:val="auto"/>
          <w:sz w:val="28"/>
          <w:szCs w:val="22"/>
        </w:rPr>
        <w:t>,</w:t>
      </w:r>
      <w:r w:rsidR="00FF047A">
        <w:rPr>
          <w:rFonts w:ascii="Myriad Pro Light" w:eastAsiaTheme="minorHAnsi" w:hAnsi="Myriad Pro Light" w:cstheme="minorBidi"/>
          <w:b w:val="0"/>
          <w:bCs w:val="0"/>
          <w:color w:val="auto"/>
          <w:sz w:val="28"/>
          <w:szCs w:val="22"/>
        </w:rPr>
        <w:t xml:space="preserve"> </w:t>
      </w:r>
      <w:r w:rsidR="00FF047A" w:rsidRPr="00FF047A">
        <w:rPr>
          <w:rFonts w:ascii="Myriad Pro Light" w:eastAsiaTheme="minorHAnsi" w:hAnsi="Myriad Pro Light" w:cstheme="minorBidi"/>
          <w:b w:val="0"/>
          <w:bCs w:val="0"/>
          <w:i/>
          <w:iCs/>
          <w:color w:val="auto"/>
          <w:sz w:val="28"/>
          <w:szCs w:val="22"/>
        </w:rPr>
        <w:t>IoT connected medical devices</w:t>
      </w:r>
      <w:r w:rsidR="00FF047A">
        <w:rPr>
          <w:rFonts w:ascii="Myriad Pro Light" w:eastAsiaTheme="minorHAnsi" w:hAnsi="Myriad Pro Light" w:cstheme="minorBidi"/>
          <w:b w:val="0"/>
          <w:bCs w:val="0"/>
          <w:color w:val="auto"/>
          <w:sz w:val="28"/>
          <w:szCs w:val="22"/>
        </w:rPr>
        <w:t xml:space="preserve"> as well as </w:t>
      </w:r>
      <w:r w:rsidR="00FF047A" w:rsidRPr="00FF047A">
        <w:rPr>
          <w:rFonts w:ascii="Myriad Pro Light" w:eastAsiaTheme="minorHAnsi" w:hAnsi="Myriad Pro Light" w:cstheme="minorBidi"/>
          <w:b w:val="0"/>
          <w:bCs w:val="0"/>
          <w:i/>
          <w:iCs/>
          <w:color w:val="auto"/>
          <w:sz w:val="28"/>
          <w:szCs w:val="22"/>
        </w:rPr>
        <w:t>personal health devices</w:t>
      </w:r>
      <w:r w:rsidR="00FF047A">
        <w:rPr>
          <w:rFonts w:ascii="Myriad Pro Light" w:eastAsiaTheme="minorHAnsi" w:hAnsi="Myriad Pro Light" w:cstheme="minorBidi"/>
          <w:b w:val="0"/>
          <w:bCs w:val="0"/>
          <w:color w:val="auto"/>
          <w:sz w:val="28"/>
          <w:szCs w:val="22"/>
        </w:rPr>
        <w:t xml:space="preserve"> about whose security issues this book discusses. </w:t>
      </w:r>
    </w:p>
    <w:p w:rsidR="009B7B52" w:rsidRDefault="00B50DDE" w:rsidP="00B50DDE">
      <w:pPr>
        <w:pStyle w:val="Heading2"/>
        <w:rPr>
          <w:color w:val="000000" w:themeColor="text1"/>
          <w:sz w:val="28"/>
        </w:rPr>
      </w:pPr>
      <w:r w:rsidRPr="00B50DDE">
        <w:rPr>
          <w:color w:val="000000" w:themeColor="text1"/>
          <w:sz w:val="28"/>
        </w:rPr>
        <w:t xml:space="preserve">ISO 9000 </w:t>
      </w:r>
      <w:r w:rsidR="001B1DED">
        <w:rPr>
          <w:color w:val="000000" w:themeColor="text1"/>
          <w:sz w:val="28"/>
        </w:rPr>
        <w:t>for</w:t>
      </w:r>
      <w:r w:rsidRPr="00B50DDE">
        <w:rPr>
          <w:color w:val="000000" w:themeColor="text1"/>
          <w:sz w:val="28"/>
        </w:rPr>
        <w:t xml:space="preserve"> Healthcare</w:t>
      </w:r>
    </w:p>
    <w:p w:rsidR="001B1DED" w:rsidRDefault="00B50DDE" w:rsidP="001B1DED">
      <w:pPr>
        <w:jc w:val="both"/>
        <w:rPr>
          <w:rFonts w:ascii="inherit" w:hAnsi="inherit" w:cs="Arial"/>
          <w:color w:val="232323"/>
        </w:rPr>
      </w:pPr>
      <w:r w:rsidRPr="00B50DDE">
        <w:rPr>
          <w:rFonts w:ascii="Myriad Pro Light" w:hAnsi="Myriad Pro Light"/>
          <w:sz w:val="28"/>
        </w:rPr>
        <w:t xml:space="preserve">ISO 9000 certification processes typically cover all aspects of a medical institution's operating activities. These include inpatient care management, </w:t>
      </w:r>
      <w:r w:rsidRPr="00B50DDE">
        <w:rPr>
          <w:rFonts w:ascii="Myriad Pro Light" w:hAnsi="Myriad Pro Light"/>
          <w:sz w:val="28"/>
        </w:rPr>
        <w:lastRenderedPageBreak/>
        <w:t>general operating and administrative procedures, manufacturing methodologies and medical product quality assurance.</w:t>
      </w:r>
      <w:r w:rsidR="001B1DED">
        <w:rPr>
          <w:rFonts w:ascii="Myriad Pro Light" w:hAnsi="Myriad Pro Light"/>
          <w:sz w:val="28"/>
        </w:rPr>
        <w:t xml:space="preserve"> </w:t>
      </w:r>
      <w:r w:rsidRPr="001B1DED">
        <w:rPr>
          <w:rFonts w:ascii="Myriad Pro Light" w:hAnsi="Myriad Pro Light"/>
          <w:sz w:val="28"/>
        </w:rPr>
        <w:t>ISO 9000 is a group of quality management system standards that the International Organization for Standardization sets and administers. The organization reviews the operating activities of health care institutions and certifies corporate processes if these institutions abide by ISO 9000 requirements</w:t>
      </w:r>
      <w:r w:rsidR="001B1DED">
        <w:rPr>
          <w:rFonts w:ascii="Myriad Pro Light" w:hAnsi="Myriad Pro Light"/>
          <w:sz w:val="28"/>
        </w:rPr>
        <w:t xml:space="preserve">. The significance of this </w:t>
      </w:r>
      <w:r w:rsidR="001B1DED" w:rsidRPr="001B1DED">
        <w:rPr>
          <w:rFonts w:ascii="Myriad Pro Light" w:hAnsi="Myriad Pro Light"/>
          <w:sz w:val="28"/>
        </w:rPr>
        <w:t xml:space="preserve">ISO 9000 </w:t>
      </w:r>
      <w:r w:rsidR="001B1DED">
        <w:rPr>
          <w:rFonts w:ascii="Myriad Pro Light" w:hAnsi="Myriad Pro Light"/>
          <w:sz w:val="28"/>
        </w:rPr>
        <w:t xml:space="preserve">Standard is that it </w:t>
      </w:r>
      <w:r w:rsidR="001B1DED" w:rsidRPr="001B1DED">
        <w:rPr>
          <w:rFonts w:ascii="Myriad Pro Light" w:hAnsi="Myriad Pro Light"/>
          <w:sz w:val="28"/>
        </w:rPr>
        <w:t>is a key parameter in quality assurance programs in health care institutions, according to the International Organization for Standardization. The standard is not only a mark of quality, but also an improved set of operating processes.</w:t>
      </w:r>
    </w:p>
    <w:p w:rsidR="00246F26" w:rsidRDefault="00246F26" w:rsidP="001B1DED">
      <w:pPr>
        <w:spacing w:after="0" w:line="240" w:lineRule="auto"/>
        <w:jc w:val="both"/>
        <w:rPr>
          <w:rFonts w:asciiTheme="majorHAnsi" w:eastAsiaTheme="majorEastAsia" w:hAnsiTheme="majorHAnsi" w:cstheme="majorBidi"/>
          <w:b/>
          <w:bCs/>
          <w:color w:val="000000" w:themeColor="text1"/>
          <w:sz w:val="28"/>
          <w:szCs w:val="26"/>
        </w:rPr>
      </w:pPr>
      <w:r w:rsidRPr="00246F26">
        <w:rPr>
          <w:rFonts w:asciiTheme="majorHAnsi" w:eastAsiaTheme="majorEastAsia" w:hAnsiTheme="majorHAnsi" w:cstheme="majorBidi"/>
          <w:b/>
          <w:bCs/>
          <w:color w:val="000000" w:themeColor="text1"/>
          <w:sz w:val="28"/>
          <w:szCs w:val="26"/>
        </w:rPr>
        <w:t>ISO 10761_HL-7</w:t>
      </w:r>
    </w:p>
    <w:p w:rsidR="00246F26" w:rsidRPr="00246F26" w:rsidRDefault="00246F26" w:rsidP="00246F26">
      <w:pPr>
        <w:spacing w:after="0" w:line="240" w:lineRule="auto"/>
        <w:jc w:val="both"/>
        <w:rPr>
          <w:rFonts w:ascii="Myriad Pro Light" w:hAnsi="Myriad Pro Light"/>
          <w:sz w:val="28"/>
        </w:rPr>
      </w:pPr>
      <w:r>
        <w:rPr>
          <w:rFonts w:ascii="Myriad Pro Light" w:hAnsi="Myriad Pro Light"/>
          <w:sz w:val="28"/>
        </w:rPr>
        <w:t xml:space="preserve">Section of Chapter 10 is about </w:t>
      </w:r>
      <w:r w:rsidRPr="00246F26">
        <w:rPr>
          <w:rFonts w:ascii="Myriad Pro Light" w:hAnsi="Myriad Pro Light"/>
          <w:sz w:val="28"/>
        </w:rPr>
        <w:t>HL7 (Health Level 7)</w:t>
      </w:r>
      <w:r>
        <w:rPr>
          <w:rFonts w:ascii="Myriad Pro Light" w:hAnsi="Myriad Pro Light"/>
          <w:sz w:val="28"/>
        </w:rPr>
        <w:t xml:space="preserve"> – in that context this Standard is to be noted.  </w:t>
      </w:r>
      <w:r w:rsidRPr="00246F26">
        <w:rPr>
          <w:rFonts w:ascii="Myriad Pro Light" w:hAnsi="Myriad Pro Light"/>
          <w:sz w:val="28"/>
        </w:rPr>
        <w:t>The HL7 EHR System Functional Model provides a reference list of functions that may be present in an Electronic Health Record System (EHR-S). The function list is described from a user perspective with the intent to enable consistent expression of system functionality. This EHR-S Functional Model, through the creation of Functional Profiles for care settings and realms, enables a standardized description and common understanding of functions sought or available in a given setting (e.g. intensive care, cardiology, office practice in one country or primary care in another country). The EHR-S Functional Model supports research needs by ensuring that the data available to researchers follow the required protocols for privacy, confidentiality, and security. The diversity of research needs precludes the specific listing of functions that are potentially useful for research. It is to be noted that this Functional Model is not:</w:t>
      </w:r>
    </w:p>
    <w:p w:rsidR="00246F26" w:rsidRPr="00246F26" w:rsidRDefault="00246F26" w:rsidP="00246F26">
      <w:pPr>
        <w:numPr>
          <w:ilvl w:val="0"/>
          <w:numId w:val="10"/>
        </w:numPr>
        <w:shd w:val="clear" w:color="auto" w:fill="FFFFFF"/>
        <w:spacing w:before="100" w:beforeAutospacing="1" w:after="100" w:afterAutospacing="1" w:line="240" w:lineRule="auto"/>
        <w:ind w:hanging="288"/>
        <w:rPr>
          <w:rFonts w:ascii="Myriad Pro Light" w:hAnsi="Myriad Pro Light"/>
          <w:sz w:val="28"/>
        </w:rPr>
      </w:pPr>
      <w:r w:rsidRPr="00246F26">
        <w:rPr>
          <w:rFonts w:ascii="Myriad Pro Light" w:hAnsi="Myriad Pro Light"/>
          <w:sz w:val="28"/>
        </w:rPr>
        <w:t>a messaging specification;</w:t>
      </w:r>
    </w:p>
    <w:p w:rsidR="00246F26" w:rsidRPr="00246F26" w:rsidRDefault="00246F26" w:rsidP="00246F26">
      <w:pPr>
        <w:numPr>
          <w:ilvl w:val="0"/>
          <w:numId w:val="10"/>
        </w:numPr>
        <w:shd w:val="clear" w:color="auto" w:fill="FFFFFF"/>
        <w:spacing w:before="100" w:beforeAutospacing="1" w:after="100" w:afterAutospacing="1" w:line="240" w:lineRule="auto"/>
        <w:ind w:hanging="288"/>
        <w:rPr>
          <w:rFonts w:ascii="Myriad Pro Light" w:hAnsi="Myriad Pro Light"/>
          <w:sz w:val="28"/>
        </w:rPr>
      </w:pPr>
      <w:r w:rsidRPr="00246F26">
        <w:rPr>
          <w:rFonts w:ascii="Myriad Pro Light" w:hAnsi="Myriad Pro Light"/>
          <w:sz w:val="28"/>
        </w:rPr>
        <w:t>an implementation specification;</w:t>
      </w:r>
    </w:p>
    <w:p w:rsidR="00246F26" w:rsidRPr="00246F26" w:rsidRDefault="00246F26" w:rsidP="00246F26">
      <w:pPr>
        <w:numPr>
          <w:ilvl w:val="0"/>
          <w:numId w:val="10"/>
        </w:numPr>
        <w:shd w:val="clear" w:color="auto" w:fill="FFFFFF"/>
        <w:spacing w:before="100" w:beforeAutospacing="1" w:after="100" w:afterAutospacing="1" w:line="240" w:lineRule="auto"/>
        <w:ind w:hanging="288"/>
        <w:rPr>
          <w:rFonts w:ascii="Myriad Pro Light" w:hAnsi="Myriad Pro Light"/>
          <w:sz w:val="28"/>
        </w:rPr>
      </w:pPr>
      <w:r w:rsidRPr="00246F26">
        <w:rPr>
          <w:rFonts w:ascii="Myriad Pro Light" w:hAnsi="Myriad Pro Light"/>
          <w:sz w:val="28"/>
        </w:rPr>
        <w:t>a conformance specification;</w:t>
      </w:r>
    </w:p>
    <w:p w:rsidR="00246F26" w:rsidRPr="00246F26" w:rsidRDefault="00246F26" w:rsidP="00246F26">
      <w:pPr>
        <w:numPr>
          <w:ilvl w:val="0"/>
          <w:numId w:val="10"/>
        </w:numPr>
        <w:shd w:val="clear" w:color="auto" w:fill="FFFFFF"/>
        <w:spacing w:before="100" w:beforeAutospacing="1" w:after="100" w:afterAutospacing="1" w:line="240" w:lineRule="auto"/>
        <w:ind w:hanging="288"/>
        <w:rPr>
          <w:rFonts w:ascii="Myriad Pro Light" w:hAnsi="Myriad Pro Light"/>
          <w:sz w:val="28"/>
        </w:rPr>
      </w:pPr>
      <w:r w:rsidRPr="00246F26">
        <w:rPr>
          <w:rFonts w:ascii="Myriad Pro Light" w:hAnsi="Myriad Pro Light"/>
          <w:sz w:val="28"/>
        </w:rPr>
        <w:t>an EHR specification;</w:t>
      </w:r>
    </w:p>
    <w:p w:rsidR="00246F26" w:rsidRPr="00246F26" w:rsidRDefault="00246F26" w:rsidP="00246F26">
      <w:pPr>
        <w:numPr>
          <w:ilvl w:val="0"/>
          <w:numId w:val="10"/>
        </w:numPr>
        <w:shd w:val="clear" w:color="auto" w:fill="FFFFFF"/>
        <w:spacing w:before="100" w:beforeAutospacing="1" w:after="100" w:afterAutospacing="1" w:line="240" w:lineRule="auto"/>
        <w:ind w:hanging="288"/>
        <w:rPr>
          <w:rFonts w:ascii="Myriad Pro Light" w:hAnsi="Myriad Pro Light"/>
          <w:sz w:val="28"/>
        </w:rPr>
      </w:pPr>
      <w:r w:rsidRPr="00246F26">
        <w:rPr>
          <w:rFonts w:ascii="Myriad Pro Light" w:hAnsi="Myriad Pro Light"/>
          <w:sz w:val="28"/>
        </w:rPr>
        <w:t>a conformance or conformance testing metric;</w:t>
      </w:r>
    </w:p>
    <w:p w:rsidR="00246F26" w:rsidRPr="00246F26" w:rsidRDefault="00246F26" w:rsidP="00246F26">
      <w:pPr>
        <w:numPr>
          <w:ilvl w:val="0"/>
          <w:numId w:val="10"/>
        </w:numPr>
        <w:shd w:val="clear" w:color="auto" w:fill="FFFFFF"/>
        <w:spacing w:before="100" w:beforeAutospacing="1" w:after="100" w:afterAutospacing="1" w:line="240" w:lineRule="auto"/>
        <w:ind w:hanging="288"/>
        <w:rPr>
          <w:rFonts w:ascii="Myriad Pro Light" w:hAnsi="Myriad Pro Light"/>
          <w:sz w:val="28"/>
        </w:rPr>
      </w:pPr>
      <w:proofErr w:type="gramStart"/>
      <w:r w:rsidRPr="00246F26">
        <w:rPr>
          <w:rFonts w:ascii="Myriad Pro Light" w:hAnsi="Myriad Pro Light"/>
          <w:sz w:val="28"/>
        </w:rPr>
        <w:t>an</w:t>
      </w:r>
      <w:proofErr w:type="gramEnd"/>
      <w:r w:rsidRPr="00246F26">
        <w:rPr>
          <w:rFonts w:ascii="Myriad Pro Light" w:hAnsi="Myriad Pro Light"/>
          <w:sz w:val="28"/>
        </w:rPr>
        <w:t xml:space="preserve"> exercise in creating a definition for an EHR or EHR-S.</w:t>
      </w:r>
    </w:p>
    <w:p w:rsidR="00246F26" w:rsidRPr="00246F26" w:rsidRDefault="00246F26" w:rsidP="001B1DED">
      <w:pPr>
        <w:spacing w:after="0" w:line="240" w:lineRule="auto"/>
        <w:jc w:val="both"/>
        <w:rPr>
          <w:rFonts w:ascii="Myriad Pro Light" w:hAnsi="Myriad Pro Light"/>
          <w:sz w:val="28"/>
        </w:rPr>
      </w:pPr>
      <w:r w:rsidRPr="00246F26">
        <w:rPr>
          <w:rFonts w:ascii="Myriad Pro Light" w:hAnsi="Myriad Pro Light"/>
          <w:sz w:val="28"/>
        </w:rPr>
        <w:t xml:space="preserve">It is equally important to be aware that the EHR-S Function Model does not include a discussion of clinical processes or the interaction of the healthcare actors. However, ISO 13940 is an international standard that does outline key </w:t>
      </w:r>
      <w:r w:rsidRPr="00246F26">
        <w:rPr>
          <w:rFonts w:ascii="Myriad Pro Light" w:hAnsi="Myriad Pro Light"/>
          <w:sz w:val="28"/>
        </w:rPr>
        <w:lastRenderedPageBreak/>
        <w:t>principles and processes in the provision of healthcare. Users of the EHR-S FM can refer to ISO 13940 for clinical processes that EHR systems support.</w:t>
      </w:r>
    </w:p>
    <w:p w:rsidR="00246F26" w:rsidRDefault="00246F26" w:rsidP="001B1DED">
      <w:pPr>
        <w:spacing w:after="0" w:line="240" w:lineRule="auto"/>
        <w:jc w:val="both"/>
        <w:rPr>
          <w:rFonts w:asciiTheme="majorHAnsi" w:eastAsiaTheme="majorEastAsia" w:hAnsiTheme="majorHAnsi" w:cstheme="majorBidi"/>
          <w:b/>
          <w:bCs/>
          <w:color w:val="000000" w:themeColor="text1"/>
          <w:sz w:val="28"/>
          <w:szCs w:val="26"/>
        </w:rPr>
      </w:pPr>
    </w:p>
    <w:p w:rsidR="0024519F" w:rsidRDefault="0024519F" w:rsidP="0044328A">
      <w:pPr>
        <w:spacing w:after="0" w:line="240" w:lineRule="auto"/>
        <w:jc w:val="both"/>
        <w:rPr>
          <w:rFonts w:asciiTheme="majorHAnsi" w:eastAsiaTheme="majorEastAsia" w:hAnsiTheme="majorHAnsi" w:cstheme="majorBidi"/>
          <w:b/>
          <w:bCs/>
          <w:color w:val="000000" w:themeColor="text1"/>
          <w:sz w:val="28"/>
          <w:szCs w:val="26"/>
        </w:rPr>
      </w:pPr>
      <w:r w:rsidRPr="0024519F">
        <w:rPr>
          <w:rFonts w:asciiTheme="majorHAnsi" w:eastAsiaTheme="majorEastAsia" w:hAnsiTheme="majorHAnsi" w:cstheme="majorBidi"/>
          <w:b/>
          <w:bCs/>
          <w:color w:val="000000" w:themeColor="text1"/>
          <w:sz w:val="28"/>
          <w:szCs w:val="26"/>
        </w:rPr>
        <w:t>ISO 27932</w:t>
      </w:r>
    </w:p>
    <w:p w:rsidR="004D1E27" w:rsidRPr="004D1E27" w:rsidRDefault="0024519F" w:rsidP="0044328A">
      <w:pPr>
        <w:spacing w:after="0" w:line="240" w:lineRule="auto"/>
        <w:jc w:val="both"/>
        <w:rPr>
          <w:rFonts w:ascii="Myriad Pro Light" w:hAnsi="Myriad Pro Light"/>
          <w:sz w:val="28"/>
        </w:rPr>
      </w:pPr>
      <w:r w:rsidRPr="0024519F">
        <w:rPr>
          <w:rFonts w:ascii="Myriad Pro Light" w:hAnsi="Myriad Pro Light"/>
          <w:sz w:val="28"/>
        </w:rPr>
        <w:t>ISO 27932:2009 covers the standardization of clinical documents for exchange.</w:t>
      </w:r>
      <w:r w:rsidR="004D1E27">
        <w:rPr>
          <w:rFonts w:ascii="Myriad Pro Light" w:hAnsi="Myriad Pro Light"/>
          <w:sz w:val="28"/>
        </w:rPr>
        <w:t xml:space="preserve"> </w:t>
      </w:r>
      <w:r w:rsidR="004D1E27" w:rsidRPr="004D1E27">
        <w:rPr>
          <w:rFonts w:ascii="Myriad Pro Light" w:hAnsi="Myriad Pro Light"/>
          <w:sz w:val="28"/>
        </w:rPr>
        <w:t>The HL7 Clinical Document Architecture (CDA) is a document markup standard that specifies the structure and semantics of clinical documents for the purpose of exchange. From the perspective of CDA, the CCR is a standardized data set that can be used to constrain CDA specifically for summary documents.</w:t>
      </w:r>
    </w:p>
    <w:p w:rsidR="004D1E27" w:rsidRDefault="004D1E27" w:rsidP="0044328A">
      <w:pPr>
        <w:spacing w:after="0" w:line="240" w:lineRule="auto"/>
        <w:jc w:val="both"/>
        <w:rPr>
          <w:rFonts w:ascii="Lato" w:hAnsi="Lato"/>
          <w:color w:val="000000"/>
          <w:sz w:val="30"/>
          <w:szCs w:val="30"/>
          <w:shd w:val="clear" w:color="auto" w:fill="FFFFFF"/>
        </w:rPr>
      </w:pPr>
    </w:p>
    <w:p w:rsidR="0024519F" w:rsidRPr="0024519F" w:rsidRDefault="004D1E27" w:rsidP="004D1E27">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jc w:val="both"/>
        <w:rPr>
          <w:rFonts w:ascii="Myriad Pro Light" w:hAnsi="Myriad Pro Light"/>
          <w:sz w:val="28"/>
        </w:rPr>
      </w:pPr>
      <w:r w:rsidRPr="004D1E27">
        <w:rPr>
          <w:rFonts w:ascii="Myriad Pro Light" w:hAnsi="Myriad Pro Light"/>
          <w:sz w:val="28"/>
        </w:rPr>
        <w:t>The HL7 Clinical Document Architecture (CDA) is an XML-based markup standard intended to specify the encoding, structure and semantics of clinical documents for exchange.</w:t>
      </w:r>
    </w:p>
    <w:p w:rsidR="0024519F" w:rsidRDefault="0024519F" w:rsidP="0044328A">
      <w:pPr>
        <w:spacing w:after="0" w:line="240" w:lineRule="auto"/>
        <w:jc w:val="both"/>
        <w:rPr>
          <w:rFonts w:asciiTheme="majorHAnsi" w:eastAsiaTheme="majorEastAsia" w:hAnsiTheme="majorHAnsi" w:cstheme="majorBidi"/>
          <w:b/>
          <w:bCs/>
          <w:color w:val="000000" w:themeColor="text1"/>
          <w:sz w:val="28"/>
          <w:szCs w:val="26"/>
        </w:rPr>
      </w:pPr>
    </w:p>
    <w:p w:rsidR="0044328A" w:rsidRPr="0044328A" w:rsidRDefault="0044328A" w:rsidP="0044328A">
      <w:pPr>
        <w:spacing w:after="0" w:line="240" w:lineRule="auto"/>
        <w:jc w:val="both"/>
        <w:rPr>
          <w:rFonts w:asciiTheme="majorHAnsi" w:eastAsiaTheme="majorEastAsia" w:hAnsiTheme="majorHAnsi" w:cstheme="majorBidi"/>
          <w:b/>
          <w:bCs/>
          <w:color w:val="000000" w:themeColor="text1"/>
          <w:sz w:val="28"/>
          <w:szCs w:val="26"/>
        </w:rPr>
      </w:pPr>
      <w:r w:rsidRPr="0044328A">
        <w:rPr>
          <w:rFonts w:asciiTheme="majorHAnsi" w:eastAsiaTheme="majorEastAsia" w:hAnsiTheme="majorHAnsi" w:cstheme="majorBidi"/>
          <w:b/>
          <w:bCs/>
          <w:color w:val="000000" w:themeColor="text1"/>
          <w:sz w:val="28"/>
          <w:szCs w:val="26"/>
        </w:rPr>
        <w:t>ISO/IEC 11179</w:t>
      </w:r>
    </w:p>
    <w:p w:rsidR="0044328A" w:rsidRPr="0044328A" w:rsidRDefault="0044328A" w:rsidP="0044328A">
      <w:pPr>
        <w:autoSpaceDE w:val="0"/>
        <w:autoSpaceDN w:val="0"/>
        <w:adjustRightInd w:val="0"/>
        <w:spacing w:after="240" w:line="240" w:lineRule="auto"/>
        <w:jc w:val="both"/>
        <w:rPr>
          <w:rFonts w:ascii="Myriad Pro Light" w:hAnsi="Myriad Pro Light"/>
          <w:sz w:val="28"/>
        </w:rPr>
      </w:pPr>
      <w:r w:rsidRPr="0044328A">
        <w:rPr>
          <w:rFonts w:ascii="Myriad Pro Light" w:hAnsi="Myriad Pro Light"/>
          <w:sz w:val="28"/>
        </w:rPr>
        <w:t xml:space="preserve">ISO/IEC 11179 consists of the following parts, under the general title Information technology — Metadata registries (MDR): </w:t>
      </w:r>
    </w:p>
    <w:p w:rsidR="0044328A" w:rsidRPr="0044328A" w:rsidRDefault="0044328A" w:rsidP="0044328A">
      <w:pPr>
        <w:numPr>
          <w:ilvl w:val="0"/>
          <w:numId w:val="6"/>
        </w:numPr>
        <w:autoSpaceDE w:val="0"/>
        <w:autoSpaceDN w:val="0"/>
        <w:adjustRightInd w:val="0"/>
        <w:spacing w:after="0" w:line="240" w:lineRule="auto"/>
        <w:rPr>
          <w:rFonts w:ascii="Myriad Pro Light" w:hAnsi="Myriad Pro Light"/>
          <w:sz w:val="28"/>
        </w:rPr>
      </w:pPr>
      <w:r w:rsidRPr="0044328A">
        <w:rPr>
          <w:rFonts w:ascii="Myriad Pro Light" w:hAnsi="Myriad Pro Light"/>
          <w:sz w:val="28"/>
        </w:rPr>
        <w:t xml:space="preserve">Part 1: Framework </w:t>
      </w:r>
    </w:p>
    <w:p w:rsidR="0044328A" w:rsidRPr="0044328A" w:rsidRDefault="0044328A" w:rsidP="0044328A">
      <w:pPr>
        <w:autoSpaceDE w:val="0"/>
        <w:autoSpaceDN w:val="0"/>
        <w:adjustRightInd w:val="0"/>
        <w:spacing w:after="0" w:line="240" w:lineRule="auto"/>
        <w:rPr>
          <w:rFonts w:ascii="Myriad Pro Light" w:hAnsi="Myriad Pro Light"/>
          <w:sz w:val="28"/>
        </w:rPr>
      </w:pPr>
      <w:r w:rsidRPr="0044328A">
        <w:rPr>
          <w:rFonts w:ascii="Myriad Pro Light" w:hAnsi="Myriad Pro Light"/>
          <w:sz w:val="28"/>
        </w:rPr>
        <w:t xml:space="preserve">Part 2: Classification </w:t>
      </w:r>
    </w:p>
    <w:p w:rsidR="0044328A" w:rsidRPr="0044328A" w:rsidRDefault="0044328A" w:rsidP="0044328A">
      <w:pPr>
        <w:autoSpaceDE w:val="0"/>
        <w:autoSpaceDN w:val="0"/>
        <w:adjustRightInd w:val="0"/>
        <w:spacing w:after="0" w:line="240" w:lineRule="auto"/>
        <w:rPr>
          <w:rFonts w:ascii="Myriad Pro Light" w:hAnsi="Myriad Pro Light"/>
          <w:sz w:val="28"/>
        </w:rPr>
      </w:pPr>
      <w:r w:rsidRPr="0044328A">
        <w:rPr>
          <w:rFonts w:ascii="Myriad Pro Light" w:hAnsi="Myriad Pro Light"/>
          <w:sz w:val="28"/>
        </w:rPr>
        <w:t>Part 3: Registry meta</w:t>
      </w:r>
      <w:r>
        <w:rPr>
          <w:rFonts w:ascii="Myriad Pro Light" w:hAnsi="Myriad Pro Light"/>
          <w:sz w:val="28"/>
        </w:rPr>
        <w:t>-</w:t>
      </w:r>
      <w:r w:rsidRPr="0044328A">
        <w:rPr>
          <w:rFonts w:ascii="Myriad Pro Light" w:hAnsi="Myriad Pro Light"/>
          <w:sz w:val="28"/>
        </w:rPr>
        <w:t xml:space="preserve">model and basic attributes </w:t>
      </w:r>
    </w:p>
    <w:p w:rsidR="0044328A" w:rsidRDefault="0044328A" w:rsidP="0044328A">
      <w:pPr>
        <w:autoSpaceDE w:val="0"/>
        <w:autoSpaceDN w:val="0"/>
        <w:adjustRightInd w:val="0"/>
        <w:spacing w:after="0" w:line="240" w:lineRule="auto"/>
        <w:rPr>
          <w:rFonts w:ascii="Myriad Pro Light" w:hAnsi="Myriad Pro Light"/>
          <w:sz w:val="28"/>
        </w:rPr>
      </w:pPr>
      <w:r w:rsidRPr="0044328A">
        <w:rPr>
          <w:rFonts w:ascii="Myriad Pro Light" w:hAnsi="Myriad Pro Light"/>
          <w:sz w:val="28"/>
        </w:rPr>
        <w:t>Part 4: Formulation of data definitions</w:t>
      </w:r>
    </w:p>
    <w:p w:rsidR="0044328A" w:rsidRPr="0044328A" w:rsidRDefault="0044328A" w:rsidP="0044328A">
      <w:pPr>
        <w:autoSpaceDE w:val="0"/>
        <w:autoSpaceDN w:val="0"/>
        <w:adjustRightInd w:val="0"/>
        <w:spacing w:after="0" w:line="240" w:lineRule="auto"/>
        <w:rPr>
          <w:rFonts w:ascii="Myriad Pro Light" w:hAnsi="Myriad Pro Light"/>
          <w:sz w:val="28"/>
        </w:rPr>
      </w:pPr>
      <w:r w:rsidRPr="0044328A">
        <w:rPr>
          <w:rFonts w:ascii="Myriad Pro Light" w:hAnsi="Myriad Pro Light"/>
          <w:sz w:val="28"/>
        </w:rPr>
        <w:t xml:space="preserve">Part 5: Naming and identification principles </w:t>
      </w:r>
    </w:p>
    <w:p w:rsidR="0044328A" w:rsidRPr="0044328A" w:rsidRDefault="0044328A" w:rsidP="0044328A">
      <w:pPr>
        <w:numPr>
          <w:ilvl w:val="0"/>
          <w:numId w:val="7"/>
        </w:numPr>
        <w:autoSpaceDE w:val="0"/>
        <w:autoSpaceDN w:val="0"/>
        <w:adjustRightInd w:val="0"/>
        <w:spacing w:after="0" w:line="240" w:lineRule="auto"/>
        <w:rPr>
          <w:rFonts w:ascii="Myriad Pro Light" w:hAnsi="Myriad Pro Light"/>
          <w:sz w:val="28"/>
        </w:rPr>
      </w:pPr>
      <w:r w:rsidRPr="0044328A">
        <w:rPr>
          <w:rFonts w:ascii="Myriad Pro Light" w:hAnsi="Myriad Pro Light"/>
          <w:sz w:val="28"/>
        </w:rPr>
        <w:t xml:space="preserve">Part 6: Registration </w:t>
      </w:r>
    </w:p>
    <w:p w:rsidR="0044328A" w:rsidRPr="0044328A" w:rsidRDefault="0044328A" w:rsidP="0044328A">
      <w:pPr>
        <w:autoSpaceDE w:val="0"/>
        <w:autoSpaceDN w:val="0"/>
        <w:adjustRightInd w:val="0"/>
        <w:spacing w:after="0" w:line="240" w:lineRule="auto"/>
        <w:rPr>
          <w:rFonts w:ascii="Arial" w:hAnsi="Arial" w:cs="Arial"/>
          <w:color w:val="000000"/>
          <w:sz w:val="20"/>
          <w:szCs w:val="20"/>
        </w:rPr>
        <w:sectPr w:rsidR="0044328A" w:rsidRPr="0044328A">
          <w:pgSz w:w="12240" w:h="15840"/>
          <w:pgMar w:top="1440" w:right="1440" w:bottom="1440" w:left="1440" w:header="720" w:footer="720" w:gutter="0"/>
          <w:cols w:space="720"/>
          <w:noEndnote/>
        </w:sectPr>
      </w:pPr>
    </w:p>
    <w:p w:rsidR="0044328A" w:rsidRPr="0044328A" w:rsidRDefault="0044328A" w:rsidP="0044328A">
      <w:pPr>
        <w:autoSpaceDE w:val="0"/>
        <w:autoSpaceDN w:val="0"/>
        <w:adjustRightInd w:val="0"/>
        <w:spacing w:after="0" w:line="240" w:lineRule="auto"/>
        <w:rPr>
          <w:rFonts w:ascii="Arial" w:hAnsi="Arial" w:cs="Arial"/>
          <w:sz w:val="24"/>
          <w:szCs w:val="24"/>
        </w:rPr>
      </w:pPr>
    </w:p>
    <w:p w:rsidR="0044328A" w:rsidRPr="0044328A" w:rsidRDefault="0044328A" w:rsidP="0044328A">
      <w:pPr>
        <w:autoSpaceDE w:val="0"/>
        <w:autoSpaceDN w:val="0"/>
        <w:adjustRightInd w:val="0"/>
        <w:spacing w:after="0" w:line="240" w:lineRule="auto"/>
        <w:rPr>
          <w:rFonts w:ascii="Myriad Pro Light" w:hAnsi="Myriad Pro Light"/>
          <w:sz w:val="28"/>
        </w:rPr>
      </w:pPr>
      <w:r w:rsidRPr="0044328A">
        <w:rPr>
          <w:rFonts w:ascii="Myriad Pro Light" w:hAnsi="Myriad Pro Light"/>
          <w:sz w:val="28"/>
        </w:rPr>
        <w:t xml:space="preserve"> </w:t>
      </w:r>
    </w:p>
    <w:p w:rsidR="0044328A" w:rsidRPr="0044328A" w:rsidRDefault="0044328A" w:rsidP="0044328A">
      <w:pPr>
        <w:autoSpaceDE w:val="0"/>
        <w:autoSpaceDN w:val="0"/>
        <w:adjustRightInd w:val="0"/>
        <w:spacing w:after="0" w:line="240" w:lineRule="auto"/>
        <w:rPr>
          <w:rFonts w:ascii="Arial" w:hAnsi="Arial" w:cs="Arial"/>
          <w:color w:val="000000"/>
          <w:sz w:val="20"/>
          <w:szCs w:val="20"/>
        </w:rPr>
        <w:sectPr w:rsidR="0044328A" w:rsidRPr="0044328A">
          <w:pgSz w:w="12240" w:h="15840"/>
          <w:pgMar w:top="1440" w:right="1440" w:bottom="1440" w:left="1440" w:header="720" w:footer="720" w:gutter="0"/>
          <w:cols w:space="720"/>
          <w:noEndnote/>
        </w:sectPr>
      </w:pPr>
    </w:p>
    <w:p w:rsidR="0044328A" w:rsidRPr="0044328A" w:rsidRDefault="0044328A" w:rsidP="0044328A">
      <w:pPr>
        <w:autoSpaceDE w:val="0"/>
        <w:autoSpaceDN w:val="0"/>
        <w:adjustRightInd w:val="0"/>
        <w:spacing w:after="0" w:line="240" w:lineRule="auto"/>
        <w:rPr>
          <w:rFonts w:ascii="Arial" w:hAnsi="Arial" w:cs="Arial"/>
          <w:sz w:val="24"/>
          <w:szCs w:val="24"/>
        </w:rPr>
      </w:pPr>
    </w:p>
    <w:p w:rsidR="0044328A" w:rsidRDefault="0044328A" w:rsidP="0044328A">
      <w:pPr>
        <w:spacing w:after="0" w:line="240" w:lineRule="auto"/>
        <w:jc w:val="both"/>
        <w:rPr>
          <w:rFonts w:ascii="Myriad Pro Light" w:hAnsi="Myriad Pro Light"/>
          <w:sz w:val="28"/>
        </w:rPr>
      </w:pPr>
      <w:r>
        <w:rPr>
          <w:rFonts w:ascii="Myriad Pro Light" w:hAnsi="Myriad Pro Light"/>
          <w:sz w:val="28"/>
        </w:rPr>
        <w:t xml:space="preserve">The basic idea behind creating this model relates to exchange of health data and interoperability among healthcare systems; the concept is explained in section 3.3 of Chapter 3. </w:t>
      </w:r>
      <w:r w:rsidRPr="0044328A">
        <w:rPr>
          <w:rFonts w:ascii="Myriad Pro Light" w:hAnsi="Myriad Pro Light"/>
          <w:sz w:val="28"/>
        </w:rPr>
        <w:t xml:space="preserve">Electronic data interchange and </w:t>
      </w:r>
      <w:r>
        <w:rPr>
          <w:rFonts w:ascii="Myriad Pro Light" w:hAnsi="Myriad Pro Light"/>
          <w:sz w:val="28"/>
        </w:rPr>
        <w:t>d</w:t>
      </w:r>
      <w:r w:rsidRPr="0044328A">
        <w:rPr>
          <w:rFonts w:ascii="Myriad Pro Light" w:hAnsi="Myriad Pro Light"/>
          <w:sz w:val="28"/>
        </w:rPr>
        <w:t xml:space="preserve">ata processing </w:t>
      </w:r>
      <w:r>
        <w:rPr>
          <w:rFonts w:ascii="Myriad Pro Light" w:hAnsi="Myriad Pro Light"/>
          <w:sz w:val="28"/>
        </w:rPr>
        <w:t>has a heavy</w:t>
      </w:r>
      <w:r w:rsidRPr="0044328A">
        <w:rPr>
          <w:rFonts w:ascii="Myriad Pro Light" w:hAnsi="Myriad Pro Light"/>
          <w:sz w:val="28"/>
        </w:rPr>
        <w:t xml:space="preserve"> </w:t>
      </w:r>
      <w:r>
        <w:rPr>
          <w:rFonts w:ascii="Myriad Pro Light" w:hAnsi="Myriad Pro Light"/>
          <w:sz w:val="28"/>
        </w:rPr>
        <w:t>dependence</w:t>
      </w:r>
      <w:r w:rsidRPr="0044328A">
        <w:rPr>
          <w:rFonts w:ascii="Myriad Pro Light" w:hAnsi="Myriad Pro Light"/>
          <w:sz w:val="28"/>
        </w:rPr>
        <w:t xml:space="preserve"> accurate, reliable, controllable and verifiable data recorded in databases. </w:t>
      </w:r>
      <w:r>
        <w:rPr>
          <w:rFonts w:ascii="Myriad Pro Light" w:hAnsi="Myriad Pro Light"/>
          <w:sz w:val="28"/>
        </w:rPr>
        <w:t>Recall the problem of data quality in healthcare domain, explained in section 6.6 of Chapter 6. Moreover terminologies are very specific and important in healthcare domain. Therefore, a</w:t>
      </w:r>
      <w:r w:rsidRPr="0044328A">
        <w:rPr>
          <w:rFonts w:ascii="Myriad Pro Light" w:hAnsi="Myriad Pro Light"/>
          <w:sz w:val="28"/>
        </w:rPr>
        <w:t xml:space="preserve"> prerequisite for correct and proper use and interpretation of data is that both users and owners of data have a common understanding of the meaning and representation of the data. To facilitate this common understanding, a number of characteristics, or attributes, of the data have to be defined. These characteristics of data are known as “metadata”, that is, “data that describes data”. </w:t>
      </w:r>
    </w:p>
    <w:p w:rsidR="0044328A" w:rsidRPr="0044328A" w:rsidRDefault="0044328A" w:rsidP="0044328A">
      <w:pPr>
        <w:spacing w:after="0" w:line="240" w:lineRule="auto"/>
        <w:ind w:firstLine="720"/>
        <w:jc w:val="both"/>
        <w:rPr>
          <w:rFonts w:ascii="Myriad Pro Light" w:hAnsi="Myriad Pro Light"/>
          <w:sz w:val="28"/>
        </w:rPr>
      </w:pPr>
      <w:r w:rsidRPr="0044328A">
        <w:rPr>
          <w:rFonts w:ascii="Myriad Pro Light" w:hAnsi="Myriad Pro Light"/>
          <w:sz w:val="28"/>
        </w:rPr>
        <w:t>Part 3</w:t>
      </w:r>
      <w:r>
        <w:rPr>
          <w:rFonts w:ascii="Myriad Pro Light" w:hAnsi="Myriad Pro Light"/>
          <w:sz w:val="28"/>
        </w:rPr>
        <w:t xml:space="preserve"> of the Standard</w:t>
      </w:r>
      <w:r w:rsidRPr="0044328A">
        <w:rPr>
          <w:rFonts w:ascii="Myriad Pro Light" w:hAnsi="Myriad Pro Light"/>
          <w:sz w:val="28"/>
        </w:rPr>
        <w:t xml:space="preserve"> is known as</w:t>
      </w:r>
      <w:r>
        <w:rPr>
          <w:rFonts w:asciiTheme="majorHAnsi" w:eastAsiaTheme="majorEastAsia" w:hAnsiTheme="majorHAnsi" w:cstheme="majorBidi"/>
          <w:b/>
          <w:bCs/>
          <w:color w:val="000000" w:themeColor="text1"/>
          <w:sz w:val="28"/>
          <w:szCs w:val="26"/>
        </w:rPr>
        <w:t xml:space="preserve"> </w:t>
      </w:r>
      <w:r w:rsidRPr="0044328A">
        <w:rPr>
          <w:rFonts w:ascii="Myriad Pro Light" w:hAnsi="Myriad Pro Light"/>
          <w:sz w:val="28"/>
        </w:rPr>
        <w:t xml:space="preserve">INFORMATION TECHNOLOGY </w:t>
      </w:r>
      <w:r>
        <w:rPr>
          <w:rFonts w:ascii="Myriad Pro Light" w:hAnsi="Myriad Pro Light"/>
          <w:sz w:val="28"/>
        </w:rPr>
        <w:t>-</w:t>
      </w:r>
      <w:r w:rsidRPr="0044328A">
        <w:rPr>
          <w:rFonts w:ascii="Myriad Pro Light" w:hAnsi="Myriad Pro Light"/>
          <w:sz w:val="28"/>
        </w:rPr>
        <w:t xml:space="preserve"> METADATA REGISTRIES (MDR) -- PART 3: REGISTRY METAMODEL AND BASIC ATTRIBUTES</w:t>
      </w:r>
      <w:r>
        <w:rPr>
          <w:rFonts w:ascii="Myriad Pro Light" w:hAnsi="Myriad Pro Light"/>
          <w:sz w:val="28"/>
        </w:rPr>
        <w:t xml:space="preserve"> and this </w:t>
      </w:r>
      <w:r w:rsidRPr="0044328A">
        <w:rPr>
          <w:rFonts w:ascii="Myriad Pro Light" w:hAnsi="Myriad Pro Light"/>
          <w:sz w:val="28"/>
        </w:rPr>
        <w:t>ISO/IEC 11179-3:2013 specifies the structure of a metadata registry in the form of a conceptual data model. Th</w:t>
      </w:r>
      <w:r>
        <w:rPr>
          <w:rFonts w:ascii="Myriad Pro Light" w:hAnsi="Myriad Pro Light"/>
          <w:sz w:val="28"/>
        </w:rPr>
        <w:t>us, th</w:t>
      </w:r>
      <w:r w:rsidRPr="0044328A">
        <w:rPr>
          <w:rFonts w:ascii="Myriad Pro Light" w:hAnsi="Myriad Pro Light"/>
          <w:sz w:val="28"/>
        </w:rPr>
        <w:t>is part of ISO/IEC 11179 provides for the attributes of data elements and associated metadata to be specified and registered as metadata items in a metadata registry (MDR).</w:t>
      </w:r>
    </w:p>
    <w:p w:rsidR="0044328A" w:rsidRPr="0044328A" w:rsidRDefault="0044328A" w:rsidP="0044328A">
      <w:pPr>
        <w:shd w:val="clear" w:color="auto" w:fill="FFFFFF"/>
        <w:spacing w:after="188" w:line="240" w:lineRule="auto"/>
        <w:ind w:firstLine="720"/>
        <w:jc w:val="both"/>
        <w:rPr>
          <w:rFonts w:ascii="Myriad Pro Light" w:hAnsi="Myriad Pro Light"/>
          <w:sz w:val="28"/>
        </w:rPr>
      </w:pPr>
      <w:r>
        <w:rPr>
          <w:rFonts w:ascii="Myriad Pro Light" w:hAnsi="Myriad Pro Light"/>
          <w:sz w:val="28"/>
        </w:rPr>
        <w:t>Although</w:t>
      </w:r>
      <w:r w:rsidRPr="0044328A">
        <w:rPr>
          <w:rFonts w:ascii="Myriad Pro Light" w:hAnsi="Myriad Pro Light"/>
          <w:sz w:val="28"/>
        </w:rPr>
        <w:t xml:space="preserve"> the model diagrams are presented in UML notation, ISO/IEC 11179-3:2013 does not assume nor endorse any specific system environment, database management system, database design paradigm, system development methodology, data definition language, command language, system interface, user interface, computing platform, or any technology required for implementation. ISO/IEC 11179-3:2013 does not directly apply to the actual use of data in communications and information processing systems.</w:t>
      </w:r>
    </w:p>
    <w:p w:rsidR="0044328A" w:rsidRPr="0044328A" w:rsidRDefault="0044328A" w:rsidP="0044328A">
      <w:pPr>
        <w:shd w:val="clear" w:color="auto" w:fill="FFFFFF"/>
        <w:spacing w:after="188" w:line="240" w:lineRule="auto"/>
        <w:ind w:firstLine="720"/>
        <w:jc w:val="both"/>
        <w:rPr>
          <w:rFonts w:ascii="Myriad Pro Light" w:hAnsi="Myriad Pro Light"/>
          <w:sz w:val="28"/>
        </w:rPr>
      </w:pPr>
      <w:r w:rsidRPr="0044328A">
        <w:rPr>
          <w:rFonts w:ascii="Myriad Pro Light" w:hAnsi="Myriad Pro Light"/>
          <w:sz w:val="28"/>
        </w:rPr>
        <w:t>ISO/IEC 11179-3:2013 specifies basic attributes which are required to describe metadata items, and which might be used in situations where a complete metadata registry is not appropriate (e.g. in the specification of other International Standards).</w:t>
      </w:r>
    </w:p>
    <w:p w:rsidR="001B1DED" w:rsidRPr="001B1DED" w:rsidRDefault="001B1DED" w:rsidP="001B1DED">
      <w:pPr>
        <w:spacing w:after="0" w:line="240" w:lineRule="auto"/>
        <w:jc w:val="both"/>
        <w:rPr>
          <w:rFonts w:asciiTheme="majorHAnsi" w:eastAsiaTheme="majorEastAsia" w:hAnsiTheme="majorHAnsi" w:cstheme="majorBidi"/>
          <w:b/>
          <w:bCs/>
          <w:color w:val="000000" w:themeColor="text1"/>
          <w:sz w:val="28"/>
          <w:szCs w:val="26"/>
        </w:rPr>
      </w:pPr>
      <w:r w:rsidRPr="001B1DED">
        <w:rPr>
          <w:rFonts w:asciiTheme="majorHAnsi" w:eastAsiaTheme="majorEastAsia" w:hAnsiTheme="majorHAnsi" w:cstheme="majorBidi"/>
          <w:b/>
          <w:bCs/>
          <w:color w:val="000000" w:themeColor="text1"/>
          <w:sz w:val="28"/>
          <w:szCs w:val="26"/>
        </w:rPr>
        <w:t>ISO 13940</w:t>
      </w:r>
    </w:p>
    <w:p w:rsidR="001B1DED" w:rsidRDefault="001B1DED" w:rsidP="001B1DED">
      <w:pPr>
        <w:spacing w:after="0" w:line="240" w:lineRule="auto"/>
        <w:jc w:val="both"/>
        <w:rPr>
          <w:rFonts w:ascii="Myriad Pro Light" w:hAnsi="Myriad Pro Light"/>
          <w:sz w:val="28"/>
        </w:rPr>
      </w:pPr>
      <w:r>
        <w:rPr>
          <w:rFonts w:ascii="Myriad Pro Light" w:hAnsi="Myriad Pro Light"/>
          <w:sz w:val="28"/>
        </w:rPr>
        <w:t xml:space="preserve">It is for </w:t>
      </w:r>
      <w:r w:rsidRPr="001B1DED">
        <w:rPr>
          <w:rFonts w:ascii="Myriad Pro Light" w:hAnsi="Myriad Pro Light"/>
          <w:sz w:val="28"/>
        </w:rPr>
        <w:t xml:space="preserve">Continuity-of-Care System-of-Concepts and Glossary. </w:t>
      </w:r>
      <w:r>
        <w:rPr>
          <w:rFonts w:ascii="Myriad Pro Light" w:hAnsi="Myriad Pro Light"/>
          <w:sz w:val="28"/>
        </w:rPr>
        <w:t>It covers a</w:t>
      </w:r>
      <w:r w:rsidRPr="001B1DED">
        <w:rPr>
          <w:rFonts w:ascii="Myriad Pro Light" w:hAnsi="Myriad Pro Light"/>
          <w:sz w:val="28"/>
        </w:rPr>
        <w:t>ctors</w:t>
      </w:r>
      <w:r>
        <w:rPr>
          <w:rFonts w:ascii="Myriad Pro Light" w:hAnsi="Myriad Pro Light"/>
          <w:sz w:val="28"/>
        </w:rPr>
        <w:t xml:space="preserve"> (in healthcare domain), h</w:t>
      </w:r>
      <w:r w:rsidRPr="001B1DED">
        <w:rPr>
          <w:rFonts w:ascii="Myriad Pro Light" w:hAnsi="Myriad Pro Light"/>
          <w:sz w:val="28"/>
        </w:rPr>
        <w:t>ealth Issues</w:t>
      </w:r>
      <w:r>
        <w:rPr>
          <w:rFonts w:ascii="Myriad Pro Light" w:hAnsi="Myriad Pro Light"/>
          <w:sz w:val="28"/>
        </w:rPr>
        <w:t>,</w:t>
      </w:r>
      <w:r w:rsidRPr="001B1DED">
        <w:rPr>
          <w:rFonts w:ascii="Myriad Pro Light" w:hAnsi="Myriad Pro Light"/>
          <w:sz w:val="28"/>
        </w:rPr>
        <w:t xml:space="preserve"> </w:t>
      </w:r>
      <w:r>
        <w:rPr>
          <w:rFonts w:ascii="Myriad Pro Light" w:hAnsi="Myriad Pro Light"/>
          <w:sz w:val="28"/>
        </w:rPr>
        <w:t>s</w:t>
      </w:r>
      <w:r w:rsidRPr="001B1DED">
        <w:rPr>
          <w:rFonts w:ascii="Myriad Pro Light" w:hAnsi="Myriad Pro Light"/>
          <w:sz w:val="28"/>
        </w:rPr>
        <w:t>ituations</w:t>
      </w:r>
      <w:r>
        <w:rPr>
          <w:rFonts w:ascii="Myriad Pro Light" w:hAnsi="Myriad Pro Light"/>
          <w:sz w:val="28"/>
        </w:rPr>
        <w:t>, p</w:t>
      </w:r>
      <w:r w:rsidRPr="001B1DED">
        <w:rPr>
          <w:rFonts w:ascii="Myriad Pro Light" w:hAnsi="Myriad Pro Light"/>
          <w:sz w:val="28"/>
        </w:rPr>
        <w:t>rocesses</w:t>
      </w:r>
      <w:r>
        <w:rPr>
          <w:rFonts w:ascii="Myriad Pro Light" w:hAnsi="Myriad Pro Light"/>
          <w:sz w:val="28"/>
        </w:rPr>
        <w:t>,</w:t>
      </w:r>
      <w:r w:rsidRPr="001B1DED">
        <w:rPr>
          <w:rFonts w:ascii="Myriad Pro Light" w:hAnsi="Myriad Pro Light"/>
          <w:sz w:val="28"/>
        </w:rPr>
        <w:t xml:space="preserve"> </w:t>
      </w:r>
      <w:r>
        <w:rPr>
          <w:rFonts w:ascii="Myriad Pro Light" w:hAnsi="Myriad Pro Light"/>
          <w:sz w:val="28"/>
        </w:rPr>
        <w:t>healthc</w:t>
      </w:r>
      <w:r w:rsidRPr="001B1DED">
        <w:rPr>
          <w:rFonts w:ascii="Myriad Pro Light" w:hAnsi="Myriad Pro Light"/>
          <w:sz w:val="28"/>
        </w:rPr>
        <w:t xml:space="preserve">are </w:t>
      </w:r>
      <w:r>
        <w:rPr>
          <w:rFonts w:ascii="Myriad Pro Light" w:hAnsi="Myriad Pro Light"/>
          <w:sz w:val="28"/>
        </w:rPr>
        <w:t>p</w:t>
      </w:r>
      <w:r w:rsidRPr="001B1DED">
        <w:rPr>
          <w:rFonts w:ascii="Myriad Pro Light" w:hAnsi="Myriad Pro Light"/>
          <w:sz w:val="28"/>
        </w:rPr>
        <w:t>lanning</w:t>
      </w:r>
      <w:r>
        <w:rPr>
          <w:rFonts w:ascii="Myriad Pro Light" w:hAnsi="Myriad Pro Light"/>
          <w:sz w:val="28"/>
        </w:rPr>
        <w:t>,</w:t>
      </w:r>
      <w:r w:rsidRPr="001B1DED">
        <w:rPr>
          <w:rFonts w:ascii="Myriad Pro Light" w:hAnsi="Myriad Pro Light"/>
          <w:sz w:val="28"/>
        </w:rPr>
        <w:t xml:space="preserve"> </w:t>
      </w:r>
      <w:r>
        <w:rPr>
          <w:rFonts w:ascii="Myriad Pro Light" w:hAnsi="Myriad Pro Light"/>
          <w:sz w:val="28"/>
        </w:rPr>
        <w:t>a</w:t>
      </w:r>
      <w:r w:rsidRPr="001B1DED">
        <w:rPr>
          <w:rFonts w:ascii="Myriad Pro Light" w:hAnsi="Myriad Pro Light"/>
          <w:sz w:val="28"/>
        </w:rPr>
        <w:t xml:space="preserve">ctivity </w:t>
      </w:r>
      <w:r>
        <w:rPr>
          <w:rFonts w:ascii="Myriad Pro Light" w:hAnsi="Myriad Pro Light"/>
          <w:sz w:val="28"/>
        </w:rPr>
        <w:t>d</w:t>
      </w:r>
      <w:r w:rsidRPr="001B1DED">
        <w:rPr>
          <w:rFonts w:ascii="Myriad Pro Light" w:hAnsi="Myriad Pro Light"/>
          <w:sz w:val="28"/>
        </w:rPr>
        <w:t xml:space="preserve">etails </w:t>
      </w:r>
      <w:r>
        <w:rPr>
          <w:rFonts w:ascii="Myriad Pro Light" w:hAnsi="Myriad Pro Light"/>
          <w:sz w:val="28"/>
        </w:rPr>
        <w:t>r</w:t>
      </w:r>
      <w:r w:rsidRPr="001B1DED">
        <w:rPr>
          <w:rFonts w:ascii="Myriad Pro Light" w:hAnsi="Myriad Pro Light"/>
          <w:sz w:val="28"/>
        </w:rPr>
        <w:t>esponsibility</w:t>
      </w:r>
      <w:r>
        <w:rPr>
          <w:rFonts w:ascii="Myriad Pro Light" w:hAnsi="Myriad Pro Light"/>
          <w:sz w:val="28"/>
        </w:rPr>
        <w:t>, h</w:t>
      </w:r>
      <w:r w:rsidRPr="001B1DED">
        <w:rPr>
          <w:rFonts w:ascii="Myriad Pro Light" w:hAnsi="Myriad Pro Light"/>
          <w:sz w:val="28"/>
        </w:rPr>
        <w:t xml:space="preserve">ealth </w:t>
      </w:r>
      <w:r>
        <w:rPr>
          <w:rFonts w:ascii="Myriad Pro Light" w:hAnsi="Myriad Pro Light"/>
          <w:sz w:val="28"/>
        </w:rPr>
        <w:t>d</w:t>
      </w:r>
      <w:r w:rsidRPr="001B1DED">
        <w:rPr>
          <w:rFonts w:ascii="Myriad Pro Light" w:hAnsi="Myriad Pro Light"/>
          <w:sz w:val="28"/>
        </w:rPr>
        <w:t xml:space="preserve">ata </w:t>
      </w:r>
      <w:r>
        <w:rPr>
          <w:rFonts w:ascii="Myriad Pro Light" w:hAnsi="Myriad Pro Light"/>
          <w:sz w:val="28"/>
        </w:rPr>
        <w:t>m</w:t>
      </w:r>
      <w:r w:rsidRPr="001B1DED">
        <w:rPr>
          <w:rFonts w:ascii="Myriad Pro Light" w:hAnsi="Myriad Pro Light"/>
          <w:sz w:val="28"/>
        </w:rPr>
        <w:t>anagement</w:t>
      </w:r>
      <w:r>
        <w:rPr>
          <w:rFonts w:ascii="Myriad Pro Light" w:hAnsi="Myriad Pro Light"/>
          <w:sz w:val="28"/>
        </w:rPr>
        <w:t>.</w:t>
      </w:r>
    </w:p>
    <w:p w:rsidR="001B1DED" w:rsidRDefault="001B1DED" w:rsidP="001B1DED">
      <w:pPr>
        <w:spacing w:after="0" w:line="240" w:lineRule="auto"/>
        <w:jc w:val="both"/>
        <w:rPr>
          <w:rFonts w:asciiTheme="majorHAnsi" w:eastAsiaTheme="majorEastAsia" w:hAnsiTheme="majorHAnsi" w:cstheme="majorBidi"/>
          <w:b/>
          <w:bCs/>
          <w:color w:val="000000" w:themeColor="text1"/>
          <w:sz w:val="28"/>
          <w:szCs w:val="26"/>
        </w:rPr>
      </w:pPr>
      <w:r w:rsidRPr="001B1DED">
        <w:rPr>
          <w:rFonts w:ascii="Myriad Pro Light" w:hAnsi="Myriad Pro Light"/>
          <w:sz w:val="28"/>
        </w:rPr>
        <w:lastRenderedPageBreak/>
        <w:br/>
      </w:r>
      <w:r w:rsidR="00091F63" w:rsidRPr="001B1DED">
        <w:rPr>
          <w:rFonts w:asciiTheme="majorHAnsi" w:eastAsiaTheme="majorEastAsia" w:hAnsiTheme="majorHAnsi" w:cstheme="majorBidi"/>
          <w:b/>
          <w:bCs/>
          <w:color w:val="000000" w:themeColor="text1"/>
          <w:sz w:val="28"/>
          <w:szCs w:val="26"/>
        </w:rPr>
        <w:t>ISO</w:t>
      </w:r>
      <w:r w:rsidR="00091F63">
        <w:rPr>
          <w:rFonts w:asciiTheme="majorHAnsi" w:eastAsiaTheme="majorEastAsia" w:hAnsiTheme="majorHAnsi" w:cstheme="majorBidi"/>
          <w:b/>
          <w:bCs/>
          <w:color w:val="000000" w:themeColor="text1"/>
          <w:sz w:val="28"/>
          <w:szCs w:val="26"/>
        </w:rPr>
        <w:t xml:space="preserve"> 32000-1:2008</w:t>
      </w:r>
    </w:p>
    <w:p w:rsidR="00091F63" w:rsidRDefault="00091F63" w:rsidP="001B1DED">
      <w:pPr>
        <w:spacing w:after="0" w:line="240" w:lineRule="auto"/>
        <w:jc w:val="both"/>
        <w:rPr>
          <w:rFonts w:ascii="Myriad Pro Light" w:hAnsi="Myriad Pro Light"/>
          <w:sz w:val="28"/>
        </w:rPr>
      </w:pPr>
      <w:r w:rsidRPr="00A6143C">
        <w:rPr>
          <w:rFonts w:ascii="Myriad Pro Light" w:hAnsi="Myriad Pro Light"/>
          <w:sz w:val="28"/>
        </w:rPr>
        <w:t xml:space="preserve">This is meant for document management and it specifies the digital form for presenting documents in the format called PDF (portable document format). The idea is to enable users to exchange and view </w:t>
      </w:r>
      <w:r w:rsidR="00A6143C" w:rsidRPr="00A6143C">
        <w:rPr>
          <w:rFonts w:ascii="Myriad Pro Light" w:hAnsi="Myriad Pro Light"/>
          <w:sz w:val="28"/>
        </w:rPr>
        <w:t xml:space="preserve">electronic </w:t>
      </w:r>
      <w:r w:rsidRPr="00A6143C">
        <w:rPr>
          <w:rFonts w:ascii="Myriad Pro Light" w:hAnsi="Myriad Pro Light"/>
          <w:sz w:val="28"/>
        </w:rPr>
        <w:t>documents</w:t>
      </w:r>
      <w:r w:rsidR="00A6143C" w:rsidRPr="00A6143C">
        <w:rPr>
          <w:rFonts w:ascii="Myriad Pro Light" w:hAnsi="Myriad Pro Light"/>
          <w:sz w:val="28"/>
        </w:rPr>
        <w:t xml:space="preserve"> (refer to Chapter 4 where EHR and EMR is addressed) independent of the environment in which they were created. </w:t>
      </w:r>
      <w:r w:rsidR="00A6143C">
        <w:rPr>
          <w:rFonts w:ascii="Myriad Pro Light" w:hAnsi="Myriad Pro Light"/>
          <w:sz w:val="28"/>
        </w:rPr>
        <w:t xml:space="preserve">This Standard is useful for software developers who do their work for healthcare sector. </w:t>
      </w:r>
    </w:p>
    <w:p w:rsidR="00A6143C" w:rsidRDefault="00A6143C" w:rsidP="00FF05EA">
      <w:pPr>
        <w:spacing w:after="0" w:line="240" w:lineRule="auto"/>
        <w:jc w:val="both"/>
        <w:rPr>
          <w:rFonts w:ascii="Myriad Pro Light" w:hAnsi="Myriad Pro Light"/>
          <w:sz w:val="28"/>
        </w:rPr>
      </w:pPr>
    </w:p>
    <w:p w:rsidR="00A6143C" w:rsidRDefault="00A6143C" w:rsidP="00A6143C">
      <w:pPr>
        <w:autoSpaceDE w:val="0"/>
        <w:autoSpaceDN w:val="0"/>
        <w:adjustRightInd w:val="0"/>
        <w:spacing w:after="0" w:line="240" w:lineRule="auto"/>
        <w:rPr>
          <w:rFonts w:asciiTheme="majorHAnsi" w:eastAsiaTheme="majorEastAsia" w:hAnsiTheme="majorHAnsi" w:cstheme="majorBidi"/>
          <w:b/>
          <w:bCs/>
          <w:color w:val="000000" w:themeColor="text1"/>
          <w:sz w:val="28"/>
          <w:szCs w:val="26"/>
        </w:rPr>
      </w:pPr>
      <w:r w:rsidRPr="00A6143C">
        <w:rPr>
          <w:rFonts w:asciiTheme="majorHAnsi" w:eastAsiaTheme="majorEastAsia" w:hAnsiTheme="majorHAnsi" w:cstheme="majorBidi"/>
          <w:b/>
          <w:bCs/>
          <w:color w:val="000000" w:themeColor="text1"/>
          <w:sz w:val="28"/>
          <w:szCs w:val="26"/>
        </w:rPr>
        <w:t>The ISO/EN 13606 Standard</w:t>
      </w:r>
    </w:p>
    <w:p w:rsidR="00A6143C" w:rsidRPr="00A6143C" w:rsidRDefault="00A6143C" w:rsidP="00A6143C">
      <w:pPr>
        <w:autoSpaceDE w:val="0"/>
        <w:autoSpaceDN w:val="0"/>
        <w:adjustRightInd w:val="0"/>
        <w:spacing w:after="0" w:line="240" w:lineRule="auto"/>
        <w:jc w:val="both"/>
        <w:rPr>
          <w:rFonts w:ascii="Myriad Pro Light" w:hAnsi="Myriad Pro Light"/>
          <w:sz w:val="28"/>
        </w:rPr>
      </w:pPr>
      <w:r>
        <w:rPr>
          <w:rFonts w:ascii="Myriad Pro Light" w:hAnsi="Myriad Pro Light"/>
          <w:sz w:val="28"/>
        </w:rPr>
        <w:t xml:space="preserve">Chapter 4 presented the topic Electronic Health Records (EHR) and </w:t>
      </w:r>
      <w:r w:rsidR="00E723B0">
        <w:rPr>
          <w:rFonts w:ascii="Myriad Pro Light" w:hAnsi="Myriad Pro Light"/>
          <w:sz w:val="28"/>
        </w:rPr>
        <w:t>Electronic Medical Record (EMR). In that context, t</w:t>
      </w:r>
      <w:r w:rsidRPr="00A6143C">
        <w:rPr>
          <w:rFonts w:ascii="Myriad Pro Light" w:hAnsi="Myriad Pro Light"/>
          <w:sz w:val="28"/>
        </w:rPr>
        <w:t>he standardization of Electronic Health Records (EHR) is a crucial factor for ensuring</w:t>
      </w:r>
      <w:r>
        <w:rPr>
          <w:rFonts w:ascii="Myriad Pro Light" w:hAnsi="Myriad Pro Light"/>
          <w:sz w:val="28"/>
        </w:rPr>
        <w:t xml:space="preserve"> </w:t>
      </w:r>
      <w:r w:rsidRPr="00A6143C">
        <w:rPr>
          <w:rFonts w:ascii="Myriad Pro Light" w:hAnsi="Myriad Pro Light"/>
          <w:sz w:val="28"/>
        </w:rPr>
        <w:t xml:space="preserve">interoperable sharing of health data. </w:t>
      </w:r>
      <w:r w:rsidR="00E723B0">
        <w:rPr>
          <w:rFonts w:ascii="Myriad Pro Light" w:hAnsi="Myriad Pro Light"/>
          <w:sz w:val="28"/>
        </w:rPr>
        <w:t>In the past few</w:t>
      </w:r>
      <w:r w:rsidRPr="00A6143C">
        <w:rPr>
          <w:rFonts w:ascii="Myriad Pro Light" w:hAnsi="Myriad Pro Light"/>
          <w:sz w:val="28"/>
        </w:rPr>
        <w:t xml:space="preserve"> decades, a </w:t>
      </w:r>
      <w:r w:rsidR="00E723B0">
        <w:rPr>
          <w:rFonts w:ascii="Myriad Pro Light" w:hAnsi="Myriad Pro Light"/>
          <w:sz w:val="28"/>
        </w:rPr>
        <w:t>multitude</w:t>
      </w:r>
      <w:r w:rsidRPr="00A6143C">
        <w:rPr>
          <w:rFonts w:ascii="Myriad Pro Light" w:hAnsi="Myriad Pro Light"/>
          <w:sz w:val="28"/>
        </w:rPr>
        <w:t xml:space="preserve"> of initiatives </w:t>
      </w:r>
      <w:r w:rsidR="00E723B0">
        <w:rPr>
          <w:rFonts w:ascii="Myriad Pro Light" w:hAnsi="Myriad Pro Light"/>
          <w:sz w:val="28"/>
        </w:rPr>
        <w:t>have been</w:t>
      </w:r>
      <w:r w:rsidRPr="00A6143C">
        <w:rPr>
          <w:rFonts w:ascii="Myriad Pro Light" w:hAnsi="Myriad Pro Light"/>
          <w:sz w:val="28"/>
        </w:rPr>
        <w:t xml:space="preserve"> driven by</w:t>
      </w:r>
      <w:r>
        <w:rPr>
          <w:rFonts w:ascii="Myriad Pro Light" w:hAnsi="Myriad Pro Light"/>
          <w:sz w:val="28"/>
        </w:rPr>
        <w:t xml:space="preserve"> </w:t>
      </w:r>
      <w:r w:rsidRPr="00A6143C">
        <w:rPr>
          <w:rFonts w:ascii="Myriad Pro Light" w:hAnsi="Myriad Pro Light"/>
          <w:sz w:val="28"/>
        </w:rPr>
        <w:t xml:space="preserve">international </w:t>
      </w:r>
      <w:r w:rsidR="00E723B0" w:rsidRPr="00A6143C">
        <w:rPr>
          <w:rFonts w:ascii="Myriad Pro Light" w:hAnsi="Myriad Pro Light"/>
          <w:sz w:val="28"/>
        </w:rPr>
        <w:t xml:space="preserve">organizations </w:t>
      </w:r>
      <w:r w:rsidR="00E723B0">
        <w:rPr>
          <w:rFonts w:ascii="Myriad Pro Light" w:hAnsi="Myriad Pro Light"/>
          <w:sz w:val="28"/>
        </w:rPr>
        <w:t xml:space="preserve">and doing this </w:t>
      </w:r>
      <w:r w:rsidRPr="00A6143C">
        <w:rPr>
          <w:rFonts w:ascii="Myriad Pro Light" w:hAnsi="Myriad Pro Light"/>
          <w:sz w:val="28"/>
        </w:rPr>
        <w:t xml:space="preserve">has </w:t>
      </w:r>
      <w:r w:rsidR="00E723B0">
        <w:rPr>
          <w:rFonts w:ascii="Myriad Pro Light" w:hAnsi="Myriad Pro Light"/>
          <w:sz w:val="28"/>
        </w:rPr>
        <w:t>resulted in</w:t>
      </w:r>
      <w:r w:rsidRPr="00A6143C">
        <w:rPr>
          <w:rFonts w:ascii="Myriad Pro Light" w:hAnsi="Myriad Pro Light"/>
          <w:sz w:val="28"/>
        </w:rPr>
        <w:t xml:space="preserve"> defin</w:t>
      </w:r>
      <w:r w:rsidR="00E723B0">
        <w:rPr>
          <w:rFonts w:ascii="Myriad Pro Light" w:hAnsi="Myriad Pro Light"/>
          <w:sz w:val="28"/>
        </w:rPr>
        <w:t>ing</w:t>
      </w:r>
      <w:r w:rsidRPr="00A6143C">
        <w:rPr>
          <w:rFonts w:ascii="Myriad Pro Light" w:hAnsi="Myriad Pro Light"/>
          <w:sz w:val="28"/>
        </w:rPr>
        <w:t xml:space="preserve"> the required models describing the exchange</w:t>
      </w:r>
      <w:r>
        <w:rPr>
          <w:rFonts w:ascii="Myriad Pro Light" w:hAnsi="Myriad Pro Light"/>
          <w:sz w:val="28"/>
        </w:rPr>
        <w:t xml:space="preserve"> </w:t>
      </w:r>
      <w:r w:rsidRPr="00A6143C">
        <w:rPr>
          <w:rFonts w:ascii="Myriad Pro Light" w:hAnsi="Myriad Pro Light"/>
          <w:sz w:val="28"/>
        </w:rPr>
        <w:t xml:space="preserve">of information between EHRs. These models </w:t>
      </w:r>
      <w:r w:rsidR="00E723B0">
        <w:rPr>
          <w:rFonts w:ascii="Myriad Pro Light" w:hAnsi="Myriad Pro Light"/>
          <w:sz w:val="28"/>
        </w:rPr>
        <w:t>mention</w:t>
      </w:r>
      <w:r w:rsidRPr="00A6143C">
        <w:rPr>
          <w:rFonts w:ascii="Myriad Pro Light" w:hAnsi="Myriad Pro Light"/>
          <w:sz w:val="28"/>
        </w:rPr>
        <w:t xml:space="preserve"> </w:t>
      </w:r>
      <w:r w:rsidR="00E723B0">
        <w:rPr>
          <w:rFonts w:ascii="Myriad Pro Light" w:hAnsi="Myriad Pro Light"/>
          <w:sz w:val="28"/>
        </w:rPr>
        <w:t>various</w:t>
      </w:r>
      <w:r w:rsidRPr="00A6143C">
        <w:rPr>
          <w:rFonts w:ascii="Myriad Pro Light" w:hAnsi="Myriad Pro Light"/>
          <w:sz w:val="28"/>
        </w:rPr>
        <w:t xml:space="preserve"> essential characteristics for building</w:t>
      </w:r>
      <w:r>
        <w:rPr>
          <w:rFonts w:ascii="Myriad Pro Light" w:hAnsi="Myriad Pro Light"/>
          <w:sz w:val="28"/>
        </w:rPr>
        <w:t xml:space="preserve"> </w:t>
      </w:r>
      <w:r w:rsidRPr="00A6143C">
        <w:rPr>
          <w:rFonts w:ascii="Myriad Pro Light" w:hAnsi="Myriad Pro Light"/>
          <w:sz w:val="28"/>
        </w:rPr>
        <w:t>interoperable EHRs, such as architecture, methodology, communication, safety or terminology,</w:t>
      </w:r>
      <w:r>
        <w:rPr>
          <w:rFonts w:ascii="Myriad Pro Light" w:hAnsi="Myriad Pro Light"/>
          <w:sz w:val="28"/>
        </w:rPr>
        <w:t xml:space="preserve"> </w:t>
      </w:r>
      <w:r w:rsidRPr="00A6143C">
        <w:rPr>
          <w:rFonts w:ascii="Myriad Pro Light" w:hAnsi="Myriad Pro Light"/>
          <w:sz w:val="28"/>
        </w:rPr>
        <w:t xml:space="preserve">among others. </w:t>
      </w:r>
      <w:r w:rsidR="007654B6">
        <w:rPr>
          <w:rFonts w:ascii="Myriad Pro Light" w:hAnsi="Myriad Pro Light"/>
          <w:sz w:val="28"/>
        </w:rPr>
        <w:t>It is to be noted that</w:t>
      </w:r>
      <w:r w:rsidRPr="00A6143C">
        <w:rPr>
          <w:rFonts w:ascii="Myriad Pro Light" w:hAnsi="Myriad Pro Light"/>
          <w:sz w:val="28"/>
        </w:rPr>
        <w:t xml:space="preserve"> the European reference frame for the standardized exchange of</w:t>
      </w:r>
      <w:r>
        <w:rPr>
          <w:rFonts w:ascii="Myriad Pro Light" w:hAnsi="Myriad Pro Light"/>
          <w:sz w:val="28"/>
        </w:rPr>
        <w:t xml:space="preserve"> </w:t>
      </w:r>
      <w:r w:rsidRPr="00A6143C">
        <w:rPr>
          <w:rFonts w:ascii="Myriad Pro Light" w:hAnsi="Myriad Pro Light"/>
          <w:sz w:val="28"/>
        </w:rPr>
        <w:t xml:space="preserve">EHR is the recently approved ISO/EN 13606 standard. This </w:t>
      </w:r>
      <w:r w:rsidR="007654B6" w:rsidRPr="00A6143C">
        <w:rPr>
          <w:rFonts w:ascii="Myriad Pro Light" w:hAnsi="Myriad Pro Light"/>
          <w:sz w:val="28"/>
        </w:rPr>
        <w:t xml:space="preserve">standard </w:t>
      </w:r>
      <w:r w:rsidR="007654B6">
        <w:rPr>
          <w:rFonts w:ascii="Myriad Pro Light" w:hAnsi="Myriad Pro Light"/>
          <w:sz w:val="28"/>
        </w:rPr>
        <w:t xml:space="preserve">has </w:t>
      </w:r>
      <w:r w:rsidRPr="00A6143C">
        <w:rPr>
          <w:rFonts w:ascii="Myriad Pro Light" w:hAnsi="Myriad Pro Light"/>
          <w:sz w:val="28"/>
        </w:rPr>
        <w:t xml:space="preserve">multi-part </w:t>
      </w:r>
      <w:r w:rsidR="007654B6">
        <w:rPr>
          <w:rFonts w:ascii="Myriad Pro Light" w:hAnsi="Myriad Pro Light"/>
          <w:sz w:val="28"/>
        </w:rPr>
        <w:t xml:space="preserve">and </w:t>
      </w:r>
      <w:r w:rsidRPr="00A6143C">
        <w:rPr>
          <w:rFonts w:ascii="Myriad Pro Light" w:hAnsi="Myriad Pro Light"/>
          <w:sz w:val="28"/>
        </w:rPr>
        <w:t>provides the</w:t>
      </w:r>
      <w:r>
        <w:rPr>
          <w:rFonts w:ascii="Myriad Pro Light" w:hAnsi="Myriad Pro Light"/>
          <w:sz w:val="28"/>
        </w:rPr>
        <w:t xml:space="preserve"> </w:t>
      </w:r>
      <w:r w:rsidRPr="00A6143C">
        <w:rPr>
          <w:rFonts w:ascii="Myriad Pro Light" w:hAnsi="Myriad Pro Light"/>
          <w:sz w:val="28"/>
        </w:rPr>
        <w:t>syntactic and semantic capabilities (through a dual model approach) as well as terminology,</w:t>
      </w:r>
      <w:r>
        <w:rPr>
          <w:rFonts w:ascii="Myriad Pro Light" w:hAnsi="Myriad Pro Light"/>
          <w:sz w:val="28"/>
        </w:rPr>
        <w:t xml:space="preserve"> </w:t>
      </w:r>
      <w:r w:rsidRPr="00A6143C">
        <w:rPr>
          <w:rFonts w:ascii="Myriad Pro Light" w:hAnsi="Myriad Pro Light"/>
          <w:sz w:val="28"/>
        </w:rPr>
        <w:t xml:space="preserve">security and interface considerations for the standardized exchange of EHR. </w:t>
      </w:r>
    </w:p>
    <w:p w:rsidR="00A6143C" w:rsidRPr="00A6143C" w:rsidRDefault="00A6143C" w:rsidP="00A6143C">
      <w:pPr>
        <w:autoSpaceDE w:val="0"/>
        <w:autoSpaceDN w:val="0"/>
        <w:adjustRightInd w:val="0"/>
        <w:spacing w:after="0" w:line="240" w:lineRule="auto"/>
        <w:rPr>
          <w:rFonts w:asciiTheme="majorHAnsi" w:eastAsiaTheme="majorEastAsia" w:hAnsiTheme="majorHAnsi" w:cstheme="majorBidi"/>
          <w:b/>
          <w:bCs/>
          <w:color w:val="000000" w:themeColor="text1"/>
          <w:sz w:val="28"/>
          <w:szCs w:val="26"/>
        </w:rPr>
      </w:pPr>
    </w:p>
    <w:p w:rsidR="00A6143C" w:rsidRPr="00A6143C" w:rsidRDefault="00A6143C" w:rsidP="00A6143C">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line="240" w:lineRule="auto"/>
        <w:rPr>
          <w:rFonts w:ascii="Myriad Pro Light" w:hAnsi="Myriad Pro Light"/>
          <w:b/>
          <w:sz w:val="28"/>
        </w:rPr>
      </w:pPr>
      <w:r w:rsidRPr="00A6143C">
        <w:rPr>
          <w:rFonts w:ascii="Myriad Pro Light" w:hAnsi="Myriad Pro Light"/>
          <w:b/>
          <w:sz w:val="28"/>
        </w:rPr>
        <w:t>ELECTRONIC HEALTH RECORDS AND STANDARDIZATION</w:t>
      </w:r>
    </w:p>
    <w:p w:rsidR="00A6143C" w:rsidRPr="00A6143C" w:rsidRDefault="00A6143C" w:rsidP="00A6143C">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line="240" w:lineRule="auto"/>
        <w:jc w:val="both"/>
        <w:rPr>
          <w:rFonts w:ascii="Myriad Pro Light" w:hAnsi="Myriad Pro Light"/>
          <w:sz w:val="28"/>
        </w:rPr>
      </w:pPr>
      <w:r w:rsidRPr="00A6143C">
        <w:rPr>
          <w:rFonts w:ascii="Myriad Pro Light" w:hAnsi="Myriad Pro Light"/>
          <w:sz w:val="28"/>
        </w:rPr>
        <w:t>There are many definitions of Electronic Health Records (EHR), but a broadly accepted</w:t>
      </w:r>
      <w:r>
        <w:rPr>
          <w:rFonts w:ascii="Myriad Pro Light" w:hAnsi="Myriad Pro Light"/>
          <w:sz w:val="28"/>
        </w:rPr>
        <w:t xml:space="preserve"> </w:t>
      </w:r>
      <w:r w:rsidRPr="00A6143C">
        <w:rPr>
          <w:rFonts w:ascii="Myriad Pro Light" w:hAnsi="Myriad Pro Light"/>
          <w:sz w:val="28"/>
        </w:rPr>
        <w:t xml:space="preserve">one is that of the Health Information Management Systems Society (HIMSS): </w:t>
      </w:r>
      <w:r w:rsidRPr="00A6143C">
        <w:rPr>
          <w:rFonts w:ascii="Myriad Pro Light" w:hAnsi="Myriad Pro Light"/>
          <w:i/>
          <w:sz w:val="28"/>
        </w:rPr>
        <w:t>Health records are longitudinal records of patient health information generated by one or more encounters in any care delivery setting. Included in this information are patient demographics, progress notes, problems, medications, vital signs, past medical history, immunizations, laboratory data and radiology reports</w:t>
      </w:r>
      <w:r>
        <w:rPr>
          <w:rFonts w:ascii="Myriad Pro Light" w:hAnsi="Myriad Pro Light"/>
          <w:sz w:val="28"/>
        </w:rPr>
        <w:t>.</w:t>
      </w:r>
    </w:p>
    <w:p w:rsidR="001B1DED" w:rsidRDefault="001B1DED" w:rsidP="00645B51">
      <w:pPr>
        <w:autoSpaceDE w:val="0"/>
        <w:autoSpaceDN w:val="0"/>
        <w:adjustRightInd w:val="0"/>
        <w:spacing w:after="0" w:line="240" w:lineRule="auto"/>
        <w:jc w:val="both"/>
        <w:rPr>
          <w:rFonts w:ascii="Myriad Pro Light" w:hAnsi="Myriad Pro Light"/>
          <w:sz w:val="28"/>
        </w:rPr>
      </w:pPr>
      <w:r w:rsidRPr="001B1DED">
        <w:rPr>
          <w:rFonts w:ascii="Myriad Pro Light" w:hAnsi="Myriad Pro Light"/>
          <w:sz w:val="28"/>
        </w:rPr>
        <w:br/>
      </w:r>
      <w:r w:rsidR="00645B51">
        <w:rPr>
          <w:rFonts w:ascii="Myriad Pro Light" w:hAnsi="Myriad Pro Light"/>
          <w:sz w:val="28"/>
        </w:rPr>
        <w:t xml:space="preserve">The complete document on this standard </w:t>
      </w:r>
      <w:r w:rsidR="00645B51" w:rsidRPr="00645B51">
        <w:rPr>
          <w:rFonts w:ascii="Myriad Pro Light" w:hAnsi="Myriad Pro Light"/>
          <w:sz w:val="28"/>
        </w:rPr>
        <w:t>ISO13606-1</w:t>
      </w:r>
      <w:r w:rsidR="00645B51">
        <w:rPr>
          <w:rFonts w:ascii="Myriad Pro Light" w:hAnsi="Myriad Pro Light"/>
          <w:sz w:val="28"/>
        </w:rPr>
        <w:t xml:space="preserve"> (</w:t>
      </w:r>
      <w:r w:rsidR="00645B51" w:rsidRPr="00645B51">
        <w:rPr>
          <w:rFonts w:ascii="Myriad Pro Light" w:hAnsi="Myriad Pro Light"/>
          <w:sz w:val="28"/>
        </w:rPr>
        <w:t>First edition</w:t>
      </w:r>
      <w:r w:rsidR="00645B51">
        <w:rPr>
          <w:rFonts w:ascii="Myriad Pro Light" w:hAnsi="Myriad Pro Light"/>
          <w:sz w:val="28"/>
        </w:rPr>
        <w:t xml:space="preserve"> </w:t>
      </w:r>
      <w:r w:rsidR="00645B51" w:rsidRPr="00645B51">
        <w:rPr>
          <w:rFonts w:ascii="Myriad Pro Light" w:hAnsi="Myriad Pro Light"/>
          <w:sz w:val="28"/>
        </w:rPr>
        <w:t>2008-02-15</w:t>
      </w:r>
      <w:r w:rsidR="00645B51">
        <w:rPr>
          <w:rFonts w:ascii="Myriad Pro Light" w:hAnsi="Myriad Pro Light"/>
          <w:sz w:val="28"/>
        </w:rPr>
        <w:t xml:space="preserve">) </w:t>
      </w:r>
      <w:r w:rsidR="00645B51" w:rsidRPr="00645B51">
        <w:rPr>
          <w:rFonts w:ascii="Myriad Pro Light" w:hAnsi="Myriad Pro Light"/>
          <w:sz w:val="28"/>
        </w:rPr>
        <w:t xml:space="preserve">Health informatics </w:t>
      </w:r>
      <w:r w:rsidR="00645B51">
        <w:rPr>
          <w:rFonts w:ascii="Myriad Pro Light" w:hAnsi="Myriad Pro Light"/>
          <w:sz w:val="28"/>
        </w:rPr>
        <w:t xml:space="preserve">- </w:t>
      </w:r>
      <w:r w:rsidR="00645B51" w:rsidRPr="00645B51">
        <w:rPr>
          <w:rFonts w:ascii="Myriad Pro Light" w:hAnsi="Myriad Pro Light"/>
          <w:sz w:val="28"/>
        </w:rPr>
        <w:t>Electronic health</w:t>
      </w:r>
      <w:r w:rsidR="00645B51">
        <w:rPr>
          <w:rFonts w:ascii="Myriad Pro Light" w:hAnsi="Myriad Pro Light"/>
          <w:sz w:val="28"/>
        </w:rPr>
        <w:t xml:space="preserve"> </w:t>
      </w:r>
      <w:r w:rsidR="00645B51" w:rsidRPr="00645B51">
        <w:rPr>
          <w:rFonts w:ascii="Myriad Pro Light" w:hAnsi="Myriad Pro Light"/>
          <w:sz w:val="28"/>
        </w:rPr>
        <w:t xml:space="preserve">record communication </w:t>
      </w:r>
      <w:r w:rsidR="00645B51">
        <w:rPr>
          <w:rFonts w:ascii="Myriad Pro Light" w:hAnsi="Myriad Pro Light"/>
          <w:sz w:val="28"/>
        </w:rPr>
        <w:t xml:space="preserve">- </w:t>
      </w:r>
      <w:r w:rsidR="00645B51" w:rsidRPr="00645B51">
        <w:rPr>
          <w:rFonts w:ascii="Myriad Pro Light" w:hAnsi="Myriad Pro Light"/>
          <w:sz w:val="28"/>
        </w:rPr>
        <w:t>Part 1:</w:t>
      </w:r>
      <w:r w:rsidR="00645B51">
        <w:rPr>
          <w:rFonts w:ascii="Myriad Pro Light" w:hAnsi="Myriad Pro Light"/>
          <w:sz w:val="28"/>
        </w:rPr>
        <w:t xml:space="preserve"> </w:t>
      </w:r>
      <w:r w:rsidR="00645B51" w:rsidRPr="00645B51">
        <w:rPr>
          <w:rFonts w:ascii="Myriad Pro Light" w:hAnsi="Myriad Pro Light"/>
          <w:sz w:val="28"/>
        </w:rPr>
        <w:t>Reference model</w:t>
      </w:r>
      <w:r w:rsidR="00645B51">
        <w:rPr>
          <w:rFonts w:ascii="Myriad Pro Light" w:hAnsi="Myriad Pro Light"/>
          <w:sz w:val="28"/>
        </w:rPr>
        <w:t xml:space="preserve">, is provided in </w:t>
      </w:r>
      <w:commentRangeStart w:id="0"/>
      <w:r w:rsidR="00645B51">
        <w:rPr>
          <w:rFonts w:ascii="Myriad Pro Light" w:hAnsi="Myriad Pro Light"/>
          <w:sz w:val="28"/>
        </w:rPr>
        <w:t>Appendix 9</w:t>
      </w:r>
      <w:commentRangeEnd w:id="0"/>
      <w:r w:rsidR="00645B51">
        <w:rPr>
          <w:rStyle w:val="CommentReference"/>
        </w:rPr>
        <w:commentReference w:id="0"/>
      </w:r>
      <w:r w:rsidR="00645B51">
        <w:rPr>
          <w:rFonts w:ascii="Myriad Pro Light" w:hAnsi="Myriad Pro Light"/>
          <w:sz w:val="28"/>
        </w:rPr>
        <w:t>.</w:t>
      </w:r>
    </w:p>
    <w:p w:rsidR="00645B51" w:rsidRPr="00BF0C03" w:rsidRDefault="00645B51" w:rsidP="00645B51">
      <w:pPr>
        <w:autoSpaceDE w:val="0"/>
        <w:autoSpaceDN w:val="0"/>
        <w:adjustRightInd w:val="0"/>
        <w:spacing w:after="0" w:line="240" w:lineRule="auto"/>
        <w:rPr>
          <w:rFonts w:asciiTheme="majorHAnsi" w:eastAsiaTheme="majorEastAsia" w:hAnsiTheme="majorHAnsi" w:cstheme="majorBidi"/>
          <w:b/>
          <w:bCs/>
          <w:color w:val="000000" w:themeColor="text1"/>
          <w:sz w:val="28"/>
          <w:szCs w:val="26"/>
        </w:rPr>
      </w:pPr>
      <w:r w:rsidRPr="00BF0C03">
        <w:rPr>
          <w:rFonts w:asciiTheme="majorHAnsi" w:eastAsiaTheme="majorEastAsia" w:hAnsiTheme="majorHAnsi" w:cstheme="majorBidi"/>
          <w:b/>
          <w:bCs/>
          <w:color w:val="000000" w:themeColor="text1"/>
          <w:sz w:val="28"/>
          <w:szCs w:val="26"/>
        </w:rPr>
        <w:lastRenderedPageBreak/>
        <w:t>ISO 13940:2015</w:t>
      </w:r>
    </w:p>
    <w:p w:rsidR="00BF0C03" w:rsidRPr="00BF0C03" w:rsidRDefault="00645B51" w:rsidP="00BF0C03">
      <w:pPr>
        <w:autoSpaceDE w:val="0"/>
        <w:autoSpaceDN w:val="0"/>
        <w:adjustRightInd w:val="0"/>
        <w:spacing w:after="0" w:line="240" w:lineRule="auto"/>
        <w:jc w:val="both"/>
        <w:rPr>
          <w:rFonts w:ascii="Myriad Pro Light" w:hAnsi="Myriad Pro Light"/>
          <w:sz w:val="28"/>
        </w:rPr>
      </w:pPr>
      <w:r w:rsidRPr="00BF0C03">
        <w:rPr>
          <w:rFonts w:ascii="Myriad Pro Light" w:hAnsi="Myriad Pro Light"/>
          <w:sz w:val="28"/>
        </w:rPr>
        <w:t xml:space="preserve">This Standard relates to Health informatics - System of concepts to support </w:t>
      </w:r>
      <w:r w:rsidR="00BF0C03">
        <w:rPr>
          <w:rFonts w:ascii="Myriad Pro Light" w:hAnsi="Myriad Pro Light"/>
          <w:sz w:val="28"/>
        </w:rPr>
        <w:t>‘</w:t>
      </w:r>
      <w:r w:rsidRPr="00BF0C03">
        <w:rPr>
          <w:rFonts w:ascii="Myriad Pro Light" w:hAnsi="Myriad Pro Light"/>
          <w:sz w:val="28"/>
        </w:rPr>
        <w:t>continuity of care</w:t>
      </w:r>
      <w:r w:rsidR="00BF0C03">
        <w:rPr>
          <w:rFonts w:ascii="Myriad Pro Light" w:hAnsi="Myriad Pro Light"/>
          <w:sz w:val="28"/>
        </w:rPr>
        <w:t>’</w:t>
      </w:r>
      <w:r w:rsidRPr="00BF0C03">
        <w:rPr>
          <w:rFonts w:ascii="Myriad Pro Light" w:hAnsi="Myriad Pro Light"/>
          <w:sz w:val="28"/>
        </w:rPr>
        <w:t xml:space="preserve">. </w:t>
      </w:r>
      <w:r w:rsidR="00BF0C03" w:rsidRPr="00BF0C03">
        <w:rPr>
          <w:rFonts w:ascii="Myriad Pro Light" w:hAnsi="Myriad Pro Light"/>
          <w:sz w:val="28"/>
        </w:rPr>
        <w:t xml:space="preserve">Remember that CCD (Continuity of Care Document </w:t>
      </w:r>
      <w:r w:rsidRPr="00BF0C03">
        <w:rPr>
          <w:rFonts w:ascii="Myriad Pro Light" w:hAnsi="Myriad Pro Light"/>
          <w:sz w:val="28"/>
        </w:rPr>
        <w:t xml:space="preserve">is </w:t>
      </w:r>
      <w:r w:rsidR="00BF0C03" w:rsidRPr="00BF0C03">
        <w:rPr>
          <w:rFonts w:ascii="Myriad Pro Light" w:hAnsi="Myriad Pro Light"/>
          <w:sz w:val="28"/>
        </w:rPr>
        <w:t>mentione</w:t>
      </w:r>
      <w:r w:rsidRPr="00BF0C03">
        <w:rPr>
          <w:rFonts w:ascii="Myriad Pro Light" w:hAnsi="Myriad Pro Light"/>
          <w:sz w:val="28"/>
        </w:rPr>
        <w:t xml:space="preserve">d in </w:t>
      </w:r>
      <w:r w:rsidR="00BF0C03" w:rsidRPr="00BF0C03">
        <w:rPr>
          <w:rFonts w:ascii="Myriad Pro Light" w:hAnsi="Myriad Pro Light"/>
          <w:sz w:val="28"/>
        </w:rPr>
        <w:t xml:space="preserve">the vignette ‘Continuity of Care Record (CCR)’ in </w:t>
      </w:r>
      <w:r w:rsidRPr="00BF0C03">
        <w:rPr>
          <w:rFonts w:ascii="Myriad Pro Light" w:hAnsi="Myriad Pro Light"/>
          <w:sz w:val="28"/>
        </w:rPr>
        <w:t xml:space="preserve">Chapter </w:t>
      </w:r>
      <w:r w:rsidR="00BF0C03" w:rsidRPr="00BF0C03">
        <w:rPr>
          <w:rFonts w:ascii="Myriad Pro Light" w:hAnsi="Myriad Pro Light"/>
          <w:sz w:val="28"/>
        </w:rPr>
        <w:t>3 and in the introduction to Chapter 4, there is a mention of</w:t>
      </w:r>
      <w:r w:rsidR="00BF0C03">
        <w:rPr>
          <w:rFonts w:ascii="Myriad Pro Light" w:hAnsi="Myriad Pro Light"/>
          <w:sz w:val="28"/>
        </w:rPr>
        <w:t xml:space="preserve"> </w:t>
      </w:r>
      <w:r w:rsidR="00BF0C03" w:rsidRPr="00BF0C03">
        <w:rPr>
          <w:rFonts w:ascii="Myriad Pro Light" w:hAnsi="Myriad Pro Light"/>
          <w:sz w:val="28"/>
        </w:rPr>
        <w:t>continuity of care</w:t>
      </w:r>
      <w:r w:rsidR="00BF0C03">
        <w:rPr>
          <w:rFonts w:ascii="Myriad Pro Light" w:hAnsi="Myriad Pro Light"/>
          <w:sz w:val="28"/>
        </w:rPr>
        <w:t xml:space="preserve">. </w:t>
      </w:r>
      <w:r w:rsidR="00BF0C03" w:rsidRPr="00BF0C03">
        <w:rPr>
          <w:rFonts w:ascii="Myriad Pro Light" w:hAnsi="Myriad Pro Light"/>
          <w:sz w:val="28"/>
        </w:rPr>
        <w:t xml:space="preserve">The purpose of this International Standard is to define the generic concepts needed to achieve continuity of care. Continuity of care is an important aspect of quality and safety in healthcare and semantic interoperability is a basic requirement for continuity of care. </w:t>
      </w:r>
      <w:r w:rsidR="00BF0C03">
        <w:rPr>
          <w:rFonts w:ascii="Myriad Pro Light" w:hAnsi="Myriad Pro Light"/>
          <w:sz w:val="28"/>
        </w:rPr>
        <w:t xml:space="preserve">The general aim of this International Standard is to provide a comprehensive, conceptual basis for the content and context in healthcare services. </w:t>
      </w:r>
    </w:p>
    <w:p w:rsidR="00645B51" w:rsidRDefault="00645B51" w:rsidP="006C5942">
      <w:pPr>
        <w:spacing w:after="0" w:line="240" w:lineRule="auto"/>
        <w:jc w:val="both"/>
        <w:rPr>
          <w:rFonts w:ascii="Myriad Pro Light" w:hAnsi="Myriad Pro Light"/>
          <w:sz w:val="28"/>
        </w:rPr>
      </w:pPr>
    </w:p>
    <w:p w:rsidR="001F152C" w:rsidRPr="001F152C" w:rsidRDefault="001F152C" w:rsidP="001F152C">
      <w:pPr>
        <w:autoSpaceDE w:val="0"/>
        <w:autoSpaceDN w:val="0"/>
        <w:adjustRightInd w:val="0"/>
        <w:spacing w:after="0" w:line="240" w:lineRule="auto"/>
        <w:jc w:val="both"/>
        <w:rPr>
          <w:rFonts w:asciiTheme="majorHAnsi" w:eastAsiaTheme="majorEastAsia" w:hAnsiTheme="majorHAnsi" w:cstheme="majorBidi"/>
          <w:b/>
          <w:bCs/>
          <w:color w:val="000000" w:themeColor="text1"/>
          <w:sz w:val="28"/>
          <w:szCs w:val="26"/>
        </w:rPr>
      </w:pPr>
      <w:r w:rsidRPr="001F152C">
        <w:rPr>
          <w:rFonts w:asciiTheme="majorHAnsi" w:eastAsiaTheme="majorEastAsia" w:hAnsiTheme="majorHAnsi" w:cstheme="majorBidi"/>
          <w:b/>
          <w:bCs/>
          <w:color w:val="000000" w:themeColor="text1"/>
          <w:sz w:val="28"/>
          <w:szCs w:val="26"/>
        </w:rPr>
        <w:t>ISO/IEC</w:t>
      </w:r>
      <w:r>
        <w:rPr>
          <w:rFonts w:asciiTheme="majorHAnsi" w:eastAsiaTheme="majorEastAsia" w:hAnsiTheme="majorHAnsi" w:cstheme="majorBidi"/>
          <w:b/>
          <w:bCs/>
          <w:color w:val="000000" w:themeColor="text1"/>
          <w:sz w:val="28"/>
          <w:szCs w:val="26"/>
        </w:rPr>
        <w:t xml:space="preserve"> </w:t>
      </w:r>
      <w:r w:rsidRPr="001F152C">
        <w:rPr>
          <w:rFonts w:asciiTheme="majorHAnsi" w:eastAsiaTheme="majorEastAsia" w:hAnsiTheme="majorHAnsi" w:cstheme="majorBidi"/>
          <w:b/>
          <w:bCs/>
          <w:color w:val="000000" w:themeColor="text1"/>
          <w:sz w:val="28"/>
          <w:szCs w:val="26"/>
        </w:rPr>
        <w:t>14496-1</w:t>
      </w:r>
    </w:p>
    <w:p w:rsidR="00AB1DB3" w:rsidRPr="00AB1DB3" w:rsidRDefault="001F152C" w:rsidP="00AB1DB3">
      <w:pPr>
        <w:jc w:val="both"/>
        <w:rPr>
          <w:rFonts w:ascii="Myriad Pro Light" w:hAnsi="Myriad Pro Light"/>
          <w:sz w:val="28"/>
        </w:rPr>
      </w:pPr>
      <w:r>
        <w:rPr>
          <w:rFonts w:ascii="Myriad Pro Light" w:hAnsi="Myriad Pro Light"/>
          <w:sz w:val="28"/>
        </w:rPr>
        <w:t>This Standard is ‘</w:t>
      </w:r>
      <w:r w:rsidRPr="001F152C">
        <w:rPr>
          <w:rFonts w:ascii="Myriad Pro Light" w:hAnsi="Myriad Pro Light"/>
          <w:sz w:val="28"/>
        </w:rPr>
        <w:t>Information technology-Coding of</w:t>
      </w:r>
      <w:r>
        <w:rPr>
          <w:rFonts w:ascii="Myriad Pro Light" w:hAnsi="Myriad Pro Light"/>
          <w:sz w:val="28"/>
        </w:rPr>
        <w:t xml:space="preserve"> </w:t>
      </w:r>
      <w:r w:rsidRPr="001F152C">
        <w:rPr>
          <w:rFonts w:ascii="Myriad Pro Light" w:hAnsi="Myriad Pro Light"/>
          <w:sz w:val="28"/>
        </w:rPr>
        <w:t xml:space="preserve">audio-visual objects </w:t>
      </w:r>
      <w:r>
        <w:rPr>
          <w:rFonts w:ascii="Myriad Pro Light" w:hAnsi="Myriad Pro Light"/>
          <w:sz w:val="28"/>
        </w:rPr>
        <w:t>-</w:t>
      </w:r>
      <w:r w:rsidRPr="001F152C">
        <w:rPr>
          <w:rFonts w:ascii="Myriad Pro Light" w:hAnsi="Myriad Pro Light"/>
          <w:sz w:val="28"/>
        </w:rPr>
        <w:t xml:space="preserve"> Part 1: Systems</w:t>
      </w:r>
      <w:r>
        <w:rPr>
          <w:rFonts w:ascii="Myriad Pro Light" w:hAnsi="Myriad Pro Light"/>
          <w:sz w:val="28"/>
        </w:rPr>
        <w:t>’. We understand from Chapter 3 that healthcare these days involves use of IT (information technology system).  PACS (</w:t>
      </w:r>
      <w:r w:rsidRPr="001F152C">
        <w:rPr>
          <w:rFonts w:ascii="Myriad Pro Light" w:hAnsi="Myriad Pro Light"/>
          <w:sz w:val="28"/>
        </w:rPr>
        <w:t xml:space="preserve">picture archive and communications system) is used in hospitals (see </w:t>
      </w:r>
      <w:commentRangeStart w:id="1"/>
      <w:r w:rsidRPr="001F152C">
        <w:rPr>
          <w:rFonts w:ascii="Myriad Pro Light" w:hAnsi="Myriad Pro Light"/>
          <w:sz w:val="28"/>
        </w:rPr>
        <w:t>Figure 4.15 of Chapter 4</w:t>
      </w:r>
      <w:commentRangeEnd w:id="1"/>
      <w:r w:rsidRPr="001F152C">
        <w:rPr>
          <w:rFonts w:ascii="Myriad Pro Light" w:hAnsi="Myriad Pro Light"/>
          <w:sz w:val="28"/>
        </w:rPr>
        <w:commentReference w:id="1"/>
      </w:r>
      <w:r w:rsidRPr="001F152C">
        <w:rPr>
          <w:rFonts w:ascii="Myriad Pro Light" w:hAnsi="Myriad Pro Light"/>
          <w:sz w:val="28"/>
        </w:rPr>
        <w:t xml:space="preserve">). In that context, it is interesting to know that ISO/IEC 14496 specifies a system for the communication of interactive audio-visual scenes. </w:t>
      </w:r>
      <w:r w:rsidR="00AB1DB3">
        <w:rPr>
          <w:rFonts w:ascii="Myriad Pro Light" w:hAnsi="Myriad Pro Light"/>
          <w:sz w:val="28"/>
        </w:rPr>
        <w:t>Therefore, t</w:t>
      </w:r>
      <w:r w:rsidR="00AB1DB3" w:rsidRPr="00AB1DB3">
        <w:rPr>
          <w:rFonts w:ascii="Myriad Pro Light" w:hAnsi="Myriad Pro Light"/>
          <w:sz w:val="28"/>
        </w:rPr>
        <w:t>his part of ISO/IEC 14496 specifies the following tools:</w:t>
      </w:r>
    </w:p>
    <w:p w:rsidR="00AB1DB3" w:rsidRPr="00AB1DB3" w:rsidRDefault="00AB1DB3" w:rsidP="00AB1DB3">
      <w:pPr>
        <w:pStyle w:val="ListParagraph"/>
        <w:numPr>
          <w:ilvl w:val="0"/>
          <w:numId w:val="3"/>
        </w:numPr>
        <w:autoSpaceDE w:val="0"/>
        <w:autoSpaceDN w:val="0"/>
        <w:adjustRightInd w:val="0"/>
        <w:spacing w:after="0" w:line="240" w:lineRule="auto"/>
        <w:rPr>
          <w:rFonts w:ascii="Myriad Pro Light" w:hAnsi="Myriad Pro Light"/>
          <w:sz w:val="28"/>
        </w:rPr>
      </w:pPr>
      <w:r>
        <w:rPr>
          <w:rFonts w:ascii="Myriad Pro Light" w:hAnsi="Myriad Pro Light"/>
          <w:sz w:val="28"/>
        </w:rPr>
        <w:t xml:space="preserve">A </w:t>
      </w:r>
      <w:r w:rsidRPr="00AB1DB3">
        <w:rPr>
          <w:rFonts w:ascii="Myriad Pro Light" w:hAnsi="Myriad Pro Light"/>
          <w:sz w:val="28"/>
        </w:rPr>
        <w:t>terminal model for time and buffer management;</w:t>
      </w:r>
    </w:p>
    <w:p w:rsidR="00AB1DB3" w:rsidRPr="00AB1DB3" w:rsidRDefault="00AB1DB3" w:rsidP="00AB1DB3">
      <w:pPr>
        <w:pStyle w:val="ListParagraph"/>
        <w:numPr>
          <w:ilvl w:val="0"/>
          <w:numId w:val="3"/>
        </w:numPr>
        <w:autoSpaceDE w:val="0"/>
        <w:autoSpaceDN w:val="0"/>
        <w:adjustRightInd w:val="0"/>
        <w:spacing w:after="0" w:line="240" w:lineRule="auto"/>
        <w:rPr>
          <w:rFonts w:ascii="Myriad Pro Light" w:hAnsi="Myriad Pro Light"/>
          <w:sz w:val="28"/>
        </w:rPr>
      </w:pPr>
      <w:r>
        <w:rPr>
          <w:rFonts w:ascii="Myriad Pro Light" w:hAnsi="Myriad Pro Light"/>
          <w:sz w:val="28"/>
        </w:rPr>
        <w:t>A</w:t>
      </w:r>
      <w:r w:rsidRPr="00AB1DB3">
        <w:rPr>
          <w:rFonts w:ascii="Myriad Pro Light" w:hAnsi="Myriad Pro Light"/>
          <w:sz w:val="28"/>
        </w:rPr>
        <w:t xml:space="preserve"> coded representation of metadata for the identification, description and logical dependencies of the elementary streams (object descriptors and other descriptors);</w:t>
      </w:r>
    </w:p>
    <w:p w:rsidR="00AB1DB3" w:rsidRPr="00AB1DB3" w:rsidRDefault="00AB1DB3" w:rsidP="00AB1DB3">
      <w:pPr>
        <w:pStyle w:val="ListParagraph"/>
        <w:numPr>
          <w:ilvl w:val="0"/>
          <w:numId w:val="3"/>
        </w:numPr>
        <w:autoSpaceDE w:val="0"/>
        <w:autoSpaceDN w:val="0"/>
        <w:adjustRightInd w:val="0"/>
        <w:spacing w:after="0" w:line="240" w:lineRule="auto"/>
        <w:rPr>
          <w:rFonts w:ascii="Myriad Pro Light" w:hAnsi="Myriad Pro Light"/>
          <w:sz w:val="28"/>
        </w:rPr>
      </w:pPr>
      <w:r>
        <w:rPr>
          <w:rFonts w:ascii="Myriad Pro Light" w:hAnsi="Myriad Pro Light"/>
          <w:sz w:val="28"/>
        </w:rPr>
        <w:t>A</w:t>
      </w:r>
      <w:r w:rsidRPr="00AB1DB3">
        <w:rPr>
          <w:rFonts w:ascii="Myriad Pro Light" w:hAnsi="Myriad Pro Light"/>
          <w:sz w:val="28"/>
        </w:rPr>
        <w:t xml:space="preserve"> coded representation of descriptive audio-visual content information (object content information – OCI);</w:t>
      </w:r>
    </w:p>
    <w:p w:rsidR="00AB1DB3" w:rsidRPr="00AB1DB3" w:rsidRDefault="00AB1DB3" w:rsidP="00AB1DB3">
      <w:pPr>
        <w:pStyle w:val="ListParagraph"/>
        <w:numPr>
          <w:ilvl w:val="0"/>
          <w:numId w:val="3"/>
        </w:numPr>
        <w:autoSpaceDE w:val="0"/>
        <w:autoSpaceDN w:val="0"/>
        <w:adjustRightInd w:val="0"/>
        <w:spacing w:after="0" w:line="240" w:lineRule="auto"/>
        <w:rPr>
          <w:rFonts w:ascii="Myriad Pro Light" w:hAnsi="Myriad Pro Light"/>
          <w:sz w:val="28"/>
        </w:rPr>
      </w:pPr>
      <w:r>
        <w:rPr>
          <w:rFonts w:ascii="Myriad Pro Light" w:hAnsi="Myriad Pro Light"/>
          <w:sz w:val="28"/>
        </w:rPr>
        <w:t>A</w:t>
      </w:r>
      <w:r w:rsidRPr="00AB1DB3">
        <w:rPr>
          <w:rFonts w:ascii="Myriad Pro Light" w:hAnsi="Myriad Pro Light"/>
          <w:sz w:val="28"/>
        </w:rPr>
        <w:t>n interface to intellectual property management and protection (IPMP) systems;</w:t>
      </w:r>
    </w:p>
    <w:p w:rsidR="00AB1DB3" w:rsidRPr="00AB1DB3" w:rsidRDefault="00AB1DB3" w:rsidP="00AB1DB3">
      <w:pPr>
        <w:pStyle w:val="ListParagraph"/>
        <w:numPr>
          <w:ilvl w:val="0"/>
          <w:numId w:val="3"/>
        </w:numPr>
        <w:autoSpaceDE w:val="0"/>
        <w:autoSpaceDN w:val="0"/>
        <w:adjustRightInd w:val="0"/>
        <w:spacing w:after="0" w:line="240" w:lineRule="auto"/>
        <w:rPr>
          <w:rFonts w:ascii="Myriad Pro Light" w:hAnsi="Myriad Pro Light"/>
          <w:sz w:val="28"/>
        </w:rPr>
      </w:pPr>
      <w:r w:rsidRPr="00AB1DB3">
        <w:rPr>
          <w:rFonts w:ascii="Myriad Pro Light" w:hAnsi="Myriad Pro Light"/>
          <w:sz w:val="28"/>
        </w:rPr>
        <w:t>A coded representation of synchronization information (sync layer – SL); and</w:t>
      </w:r>
    </w:p>
    <w:p w:rsidR="00AB1DB3" w:rsidRDefault="00AB1DB3" w:rsidP="00AB1DB3">
      <w:pPr>
        <w:pStyle w:val="ListParagraph"/>
        <w:numPr>
          <w:ilvl w:val="0"/>
          <w:numId w:val="3"/>
        </w:numPr>
        <w:autoSpaceDE w:val="0"/>
        <w:autoSpaceDN w:val="0"/>
        <w:adjustRightInd w:val="0"/>
        <w:spacing w:after="0" w:line="240" w:lineRule="auto"/>
        <w:rPr>
          <w:rFonts w:ascii="Myriad Pro Light" w:hAnsi="Myriad Pro Light"/>
          <w:sz w:val="28"/>
        </w:rPr>
      </w:pPr>
      <w:r>
        <w:rPr>
          <w:rFonts w:ascii="Myriad Pro Light" w:hAnsi="Myriad Pro Light"/>
          <w:sz w:val="28"/>
        </w:rPr>
        <w:t xml:space="preserve">A </w:t>
      </w:r>
      <w:r w:rsidRPr="00AB1DB3">
        <w:rPr>
          <w:rFonts w:ascii="Myriad Pro Light" w:hAnsi="Myriad Pro Light"/>
          <w:sz w:val="28"/>
        </w:rPr>
        <w:t>multiplexed representation of individual elementary streams in a single stream (M4Mux).</w:t>
      </w:r>
    </w:p>
    <w:p w:rsidR="00AB1DB3" w:rsidRDefault="00AB1DB3" w:rsidP="00AB1DB3">
      <w:pPr>
        <w:autoSpaceDE w:val="0"/>
        <w:autoSpaceDN w:val="0"/>
        <w:adjustRightInd w:val="0"/>
        <w:spacing w:after="0" w:line="240" w:lineRule="auto"/>
        <w:jc w:val="both"/>
        <w:rPr>
          <w:rFonts w:ascii="Myriad Pro Light" w:hAnsi="Myriad Pro Light"/>
          <w:sz w:val="28"/>
        </w:rPr>
      </w:pPr>
    </w:p>
    <w:p w:rsidR="00AB1DB3" w:rsidRPr="00AB1DB3" w:rsidRDefault="00AB1DB3" w:rsidP="00AB1DB3">
      <w:pPr>
        <w:autoSpaceDE w:val="0"/>
        <w:autoSpaceDN w:val="0"/>
        <w:adjustRightInd w:val="0"/>
        <w:spacing w:after="0" w:line="240" w:lineRule="auto"/>
        <w:jc w:val="both"/>
        <w:rPr>
          <w:rFonts w:ascii="Myriad Pro Light" w:hAnsi="Myriad Pro Light"/>
          <w:sz w:val="28"/>
        </w:rPr>
      </w:pPr>
      <w:r w:rsidRPr="00AB1DB3">
        <w:rPr>
          <w:rFonts w:ascii="Myriad Pro Light" w:hAnsi="Myriad Pro Light"/>
          <w:sz w:val="28"/>
        </w:rPr>
        <w:t>Functionally these various elements are described in and specified in the normative clauses that are contained in this Standard.</w:t>
      </w:r>
    </w:p>
    <w:p w:rsidR="001F152C" w:rsidRDefault="00AB1DB3" w:rsidP="001B1DED">
      <w:pPr>
        <w:pStyle w:val="Heading2"/>
        <w:rPr>
          <w:color w:val="000000" w:themeColor="text1"/>
          <w:sz w:val="28"/>
        </w:rPr>
      </w:pPr>
      <w:r>
        <w:rPr>
          <w:color w:val="000000" w:themeColor="text1"/>
          <w:sz w:val="28"/>
        </w:rPr>
        <w:lastRenderedPageBreak/>
        <w:t>ISO 17090</w:t>
      </w:r>
    </w:p>
    <w:p w:rsidR="00865588" w:rsidRDefault="00E37F72" w:rsidP="00AB1DB3">
      <w:pPr>
        <w:pStyle w:val="Heading2"/>
        <w:spacing w:before="0" w:line="240" w:lineRule="auto"/>
        <w:jc w:val="both"/>
        <w:rPr>
          <w:rFonts w:ascii="Myriad Pro Light" w:eastAsiaTheme="minorHAnsi" w:hAnsi="Myriad Pro Light" w:cstheme="minorBidi"/>
          <w:b w:val="0"/>
          <w:bCs w:val="0"/>
          <w:color w:val="auto"/>
          <w:sz w:val="28"/>
          <w:szCs w:val="22"/>
        </w:rPr>
      </w:pPr>
      <w:r>
        <w:rPr>
          <w:rFonts w:ascii="Myriad Pro Light" w:eastAsiaTheme="minorHAnsi" w:hAnsi="Myriad Pro Light" w:cstheme="minorBidi"/>
          <w:b w:val="0"/>
          <w:bCs w:val="0"/>
          <w:color w:val="auto"/>
          <w:sz w:val="28"/>
          <w:szCs w:val="22"/>
        </w:rPr>
        <w:t>This standard concerns</w:t>
      </w:r>
      <w:r w:rsidR="00AB1DB3">
        <w:rPr>
          <w:rFonts w:ascii="Myriad Pro Light" w:eastAsiaTheme="minorHAnsi" w:hAnsi="Myriad Pro Light" w:cstheme="minorBidi"/>
          <w:b w:val="0"/>
          <w:bCs w:val="0"/>
          <w:color w:val="auto"/>
          <w:sz w:val="28"/>
          <w:szCs w:val="22"/>
        </w:rPr>
        <w:t xml:space="preserve"> </w:t>
      </w:r>
      <w:r>
        <w:rPr>
          <w:rFonts w:ascii="Myriad Pro Light" w:eastAsiaTheme="minorHAnsi" w:hAnsi="Myriad Pro Light" w:cstheme="minorBidi"/>
          <w:b w:val="0"/>
          <w:bCs w:val="0"/>
          <w:color w:val="auto"/>
          <w:sz w:val="28"/>
          <w:szCs w:val="22"/>
        </w:rPr>
        <w:t>the IT-coding of audio-visual objects-</w:t>
      </w:r>
      <w:r w:rsidRPr="00AB1DB3">
        <w:rPr>
          <w:rFonts w:ascii="Myriad Pro Light" w:eastAsiaTheme="minorHAnsi" w:hAnsi="Myriad Pro Light" w:cstheme="minorBidi"/>
          <w:b w:val="0"/>
          <w:bCs w:val="0"/>
          <w:color w:val="auto"/>
          <w:sz w:val="28"/>
          <w:szCs w:val="22"/>
        </w:rPr>
        <w:t>Systems</w:t>
      </w:r>
      <w:r>
        <w:rPr>
          <w:rFonts w:ascii="Myriad Pro Light" w:eastAsiaTheme="minorHAnsi" w:hAnsi="Myriad Pro Light" w:cstheme="minorBidi"/>
          <w:b w:val="0"/>
          <w:bCs w:val="0"/>
          <w:color w:val="auto"/>
          <w:sz w:val="28"/>
          <w:szCs w:val="22"/>
        </w:rPr>
        <w:t xml:space="preserve">. </w:t>
      </w:r>
      <w:r w:rsidR="00865588">
        <w:rPr>
          <w:rFonts w:ascii="Myriad Pro Light" w:eastAsiaTheme="minorHAnsi" w:hAnsi="Myriad Pro Light" w:cstheme="minorBidi"/>
          <w:b w:val="0"/>
          <w:bCs w:val="0"/>
          <w:color w:val="auto"/>
          <w:sz w:val="28"/>
          <w:szCs w:val="22"/>
        </w:rPr>
        <w:t>Part 1</w:t>
      </w:r>
      <w:r>
        <w:rPr>
          <w:rFonts w:ascii="Myriad Pro Light" w:eastAsiaTheme="minorHAnsi" w:hAnsi="Myriad Pro Light" w:cstheme="minorBidi"/>
          <w:b w:val="0"/>
          <w:bCs w:val="0"/>
          <w:color w:val="auto"/>
          <w:sz w:val="28"/>
          <w:szCs w:val="22"/>
        </w:rPr>
        <w:t xml:space="preserve"> is ‘</w:t>
      </w:r>
      <w:r w:rsidR="00AB1DB3">
        <w:rPr>
          <w:rFonts w:ascii="Myriad Pro Light" w:eastAsiaTheme="minorHAnsi" w:hAnsi="Myriad Pro Light" w:cstheme="minorBidi"/>
          <w:b w:val="0"/>
          <w:bCs w:val="0"/>
          <w:color w:val="auto"/>
          <w:sz w:val="28"/>
          <w:szCs w:val="22"/>
        </w:rPr>
        <w:t xml:space="preserve">Information </w:t>
      </w:r>
      <w:r>
        <w:rPr>
          <w:rFonts w:ascii="Myriad Pro Light" w:eastAsiaTheme="minorHAnsi" w:hAnsi="Myriad Pro Light" w:cstheme="minorBidi"/>
          <w:b w:val="0"/>
          <w:bCs w:val="0"/>
          <w:color w:val="auto"/>
          <w:sz w:val="28"/>
          <w:szCs w:val="22"/>
        </w:rPr>
        <w:t>T</w:t>
      </w:r>
      <w:r w:rsidR="00AB1DB3">
        <w:rPr>
          <w:rFonts w:ascii="Myriad Pro Light" w:eastAsiaTheme="minorHAnsi" w:hAnsi="Myriad Pro Light" w:cstheme="minorBidi"/>
          <w:b w:val="0"/>
          <w:bCs w:val="0"/>
          <w:color w:val="auto"/>
          <w:sz w:val="28"/>
          <w:szCs w:val="22"/>
        </w:rPr>
        <w:t>echnology-Coding of audio-visual objects-</w:t>
      </w:r>
      <w:r w:rsidR="00AB1DB3" w:rsidRPr="00AB1DB3">
        <w:rPr>
          <w:rFonts w:ascii="Myriad Pro Light" w:eastAsiaTheme="minorHAnsi" w:hAnsi="Myriad Pro Light" w:cstheme="minorBidi"/>
          <w:b w:val="0"/>
          <w:bCs w:val="0"/>
          <w:color w:val="auto"/>
          <w:sz w:val="28"/>
          <w:szCs w:val="22"/>
        </w:rPr>
        <w:t>Systems</w:t>
      </w:r>
      <w:r>
        <w:rPr>
          <w:rFonts w:ascii="Myriad Pro Light" w:eastAsiaTheme="minorHAnsi" w:hAnsi="Myriad Pro Light" w:cstheme="minorBidi"/>
          <w:b w:val="0"/>
          <w:bCs w:val="0"/>
          <w:color w:val="auto"/>
          <w:sz w:val="28"/>
          <w:szCs w:val="22"/>
        </w:rPr>
        <w:t>’</w:t>
      </w:r>
      <w:r w:rsidR="00AB1DB3">
        <w:rPr>
          <w:rFonts w:ascii="Myriad Pro Light" w:eastAsiaTheme="minorHAnsi" w:hAnsi="Myriad Pro Light" w:cstheme="minorBidi"/>
          <w:b w:val="0"/>
          <w:bCs w:val="0"/>
          <w:color w:val="auto"/>
          <w:sz w:val="28"/>
          <w:szCs w:val="22"/>
        </w:rPr>
        <w:t xml:space="preserve">. </w:t>
      </w:r>
    </w:p>
    <w:p w:rsidR="00865588" w:rsidRDefault="00865588" w:rsidP="00AB1DB3">
      <w:pPr>
        <w:pStyle w:val="Heading2"/>
        <w:spacing w:before="0" w:line="240" w:lineRule="auto"/>
        <w:jc w:val="both"/>
        <w:rPr>
          <w:rFonts w:ascii="Myriad Pro Light" w:eastAsiaTheme="minorHAnsi" w:hAnsi="Myriad Pro Light" w:cstheme="minorBidi"/>
          <w:b w:val="0"/>
          <w:bCs w:val="0"/>
          <w:color w:val="auto"/>
          <w:sz w:val="28"/>
          <w:szCs w:val="22"/>
        </w:rPr>
      </w:pPr>
    </w:p>
    <w:p w:rsidR="00AB1DB3" w:rsidRDefault="00B648B7" w:rsidP="00865588">
      <w:pPr>
        <w:pStyle w:val="Heading2"/>
        <w:spacing w:before="0" w:line="240" w:lineRule="auto"/>
        <w:ind w:firstLine="720"/>
        <w:jc w:val="both"/>
        <w:rPr>
          <w:rFonts w:ascii="Myriad Pro Light" w:eastAsiaTheme="minorHAnsi" w:hAnsi="Myriad Pro Light" w:cstheme="minorBidi"/>
          <w:b w:val="0"/>
          <w:bCs w:val="0"/>
          <w:color w:val="auto"/>
          <w:sz w:val="28"/>
          <w:szCs w:val="22"/>
        </w:rPr>
      </w:pPr>
      <w:r>
        <w:rPr>
          <w:rFonts w:ascii="Myriad Pro Light" w:eastAsiaTheme="minorHAnsi" w:hAnsi="Myriad Pro Light" w:cstheme="minorBidi"/>
          <w:b w:val="0"/>
          <w:bCs w:val="0"/>
          <w:color w:val="auto"/>
          <w:sz w:val="28"/>
          <w:szCs w:val="22"/>
        </w:rPr>
        <w:t xml:space="preserve">(1) </w:t>
      </w:r>
      <w:r w:rsidR="00E37F72" w:rsidRPr="00B648B7">
        <w:rPr>
          <w:rFonts w:ascii="Myriad Pro Light" w:eastAsiaTheme="minorHAnsi" w:hAnsi="Myriad Pro Light" w:cstheme="minorBidi"/>
          <w:b w:val="0"/>
          <w:bCs w:val="0"/>
          <w:i/>
          <w:color w:val="auto"/>
          <w:sz w:val="28"/>
          <w:szCs w:val="22"/>
        </w:rPr>
        <w:t>R</w:t>
      </w:r>
      <w:r w:rsidR="00AB1DB3" w:rsidRPr="00B648B7">
        <w:rPr>
          <w:rFonts w:ascii="Myriad Pro Light" w:eastAsiaTheme="minorHAnsi" w:hAnsi="Myriad Pro Light" w:cstheme="minorBidi"/>
          <w:b w:val="0"/>
          <w:bCs w:val="0"/>
          <w:i/>
          <w:color w:val="auto"/>
          <w:sz w:val="28"/>
          <w:szCs w:val="22"/>
        </w:rPr>
        <w:t>educing Cost</w:t>
      </w:r>
      <w:r w:rsidR="00AB1DB3" w:rsidRPr="00AB1DB3">
        <w:rPr>
          <w:rFonts w:ascii="Myriad Pro Light" w:eastAsiaTheme="minorHAnsi" w:hAnsi="Myriad Pro Light" w:cstheme="minorBidi"/>
          <w:b w:val="0"/>
          <w:bCs w:val="0"/>
          <w:color w:val="auto"/>
          <w:sz w:val="28"/>
          <w:szCs w:val="22"/>
        </w:rPr>
        <w:t xml:space="preserve">, </w:t>
      </w:r>
      <w:r>
        <w:rPr>
          <w:rFonts w:ascii="Myriad Pro Light" w:eastAsiaTheme="minorHAnsi" w:hAnsi="Myriad Pro Light" w:cstheme="minorBidi"/>
          <w:b w:val="0"/>
          <w:bCs w:val="0"/>
          <w:color w:val="auto"/>
          <w:sz w:val="28"/>
          <w:szCs w:val="22"/>
        </w:rPr>
        <w:t xml:space="preserve">(2) </w:t>
      </w:r>
      <w:r w:rsidRPr="00B648B7">
        <w:rPr>
          <w:rFonts w:ascii="Myriad Pro Light" w:eastAsiaTheme="minorHAnsi" w:hAnsi="Myriad Pro Light" w:cstheme="minorBidi"/>
          <w:b w:val="0"/>
          <w:bCs w:val="0"/>
          <w:i/>
          <w:color w:val="auto"/>
          <w:sz w:val="28"/>
          <w:szCs w:val="22"/>
        </w:rPr>
        <w:t>I</w:t>
      </w:r>
      <w:r w:rsidR="00AB1DB3" w:rsidRPr="00B648B7">
        <w:rPr>
          <w:rFonts w:ascii="Myriad Pro Light" w:eastAsiaTheme="minorHAnsi" w:hAnsi="Myriad Pro Light" w:cstheme="minorBidi"/>
          <w:b w:val="0"/>
          <w:bCs w:val="0"/>
          <w:i/>
          <w:color w:val="auto"/>
          <w:sz w:val="28"/>
          <w:szCs w:val="22"/>
        </w:rPr>
        <w:t>mproving Quality of healthcare services</w:t>
      </w:r>
      <w:r w:rsidR="00AB1DB3" w:rsidRPr="00AB1DB3">
        <w:rPr>
          <w:rFonts w:ascii="Myriad Pro Light" w:eastAsiaTheme="minorHAnsi" w:hAnsi="Myriad Pro Light" w:cstheme="minorBidi"/>
          <w:b w:val="0"/>
          <w:bCs w:val="0"/>
          <w:color w:val="auto"/>
          <w:sz w:val="28"/>
          <w:szCs w:val="22"/>
        </w:rPr>
        <w:t xml:space="preserve"> and </w:t>
      </w:r>
      <w:r>
        <w:rPr>
          <w:rFonts w:ascii="Myriad Pro Light" w:eastAsiaTheme="minorHAnsi" w:hAnsi="Myriad Pro Light" w:cstheme="minorBidi"/>
          <w:b w:val="0"/>
          <w:bCs w:val="0"/>
          <w:color w:val="auto"/>
          <w:sz w:val="28"/>
          <w:szCs w:val="22"/>
        </w:rPr>
        <w:t xml:space="preserve">(3) </w:t>
      </w:r>
      <w:r w:rsidRPr="00B648B7">
        <w:rPr>
          <w:rFonts w:ascii="Myriad Pro Light" w:eastAsiaTheme="minorHAnsi" w:hAnsi="Myriad Pro Light" w:cstheme="minorBidi"/>
          <w:b w:val="0"/>
          <w:bCs w:val="0"/>
          <w:i/>
          <w:color w:val="auto"/>
          <w:sz w:val="28"/>
          <w:szCs w:val="22"/>
        </w:rPr>
        <w:t>E</w:t>
      </w:r>
      <w:r w:rsidR="00AB1DB3" w:rsidRPr="00B648B7">
        <w:rPr>
          <w:rFonts w:ascii="Myriad Pro Light" w:eastAsiaTheme="minorHAnsi" w:hAnsi="Myriad Pro Light" w:cstheme="minorBidi"/>
          <w:b w:val="0"/>
          <w:bCs w:val="0"/>
          <w:i/>
          <w:color w:val="auto"/>
          <w:sz w:val="28"/>
          <w:szCs w:val="22"/>
        </w:rPr>
        <w:t xml:space="preserve">xtending the Access to </w:t>
      </w:r>
      <w:r w:rsidRPr="00B648B7">
        <w:rPr>
          <w:rFonts w:ascii="Myriad Pro Light" w:eastAsiaTheme="minorHAnsi" w:hAnsi="Myriad Pro Light" w:cstheme="minorBidi"/>
          <w:b w:val="0"/>
          <w:bCs w:val="0"/>
          <w:i/>
          <w:color w:val="auto"/>
          <w:sz w:val="28"/>
          <w:szCs w:val="22"/>
        </w:rPr>
        <w:t xml:space="preserve">healthcare </w:t>
      </w:r>
      <w:r w:rsidR="00AB1DB3" w:rsidRPr="00B648B7">
        <w:rPr>
          <w:rFonts w:ascii="Myriad Pro Light" w:eastAsiaTheme="minorHAnsi" w:hAnsi="Myriad Pro Light" w:cstheme="minorBidi"/>
          <w:b w:val="0"/>
          <w:bCs w:val="0"/>
          <w:i/>
          <w:color w:val="auto"/>
          <w:sz w:val="28"/>
          <w:szCs w:val="22"/>
        </w:rPr>
        <w:t>services</w:t>
      </w:r>
      <w:r w:rsidR="00AB1DB3" w:rsidRPr="00AB1DB3">
        <w:rPr>
          <w:rFonts w:ascii="Myriad Pro Light" w:eastAsiaTheme="minorHAnsi" w:hAnsi="Myriad Pro Light" w:cstheme="minorBidi"/>
          <w:b w:val="0"/>
          <w:bCs w:val="0"/>
          <w:color w:val="auto"/>
          <w:sz w:val="28"/>
          <w:szCs w:val="22"/>
        </w:rPr>
        <w:t xml:space="preserve"> are the three-fold challenges to healthcare sector worldwide</w:t>
      </w:r>
      <w:r w:rsidR="00E37F72">
        <w:rPr>
          <w:rFonts w:ascii="Myriad Pro Light" w:eastAsiaTheme="minorHAnsi" w:hAnsi="Myriad Pro Light" w:cstheme="minorBidi"/>
          <w:b w:val="0"/>
          <w:bCs w:val="0"/>
          <w:color w:val="auto"/>
          <w:sz w:val="28"/>
          <w:szCs w:val="22"/>
        </w:rPr>
        <w:t xml:space="preserve"> – this was mentioned in Chapter 1</w:t>
      </w:r>
      <w:r w:rsidR="00AB1DB3" w:rsidRPr="00AB1DB3">
        <w:rPr>
          <w:rFonts w:ascii="Myriad Pro Light" w:eastAsiaTheme="minorHAnsi" w:hAnsi="Myriad Pro Light" w:cstheme="minorBidi"/>
          <w:b w:val="0"/>
          <w:bCs w:val="0"/>
          <w:color w:val="auto"/>
          <w:sz w:val="28"/>
          <w:szCs w:val="22"/>
        </w:rPr>
        <w:t xml:space="preserve">. </w:t>
      </w:r>
      <w:r w:rsidR="00E37F72">
        <w:rPr>
          <w:rFonts w:ascii="Myriad Pro Light" w:eastAsiaTheme="minorHAnsi" w:hAnsi="Myriad Pro Light" w:cstheme="minorBidi"/>
          <w:b w:val="0"/>
          <w:bCs w:val="0"/>
          <w:color w:val="auto"/>
          <w:sz w:val="28"/>
          <w:szCs w:val="22"/>
        </w:rPr>
        <w:t xml:space="preserve">At the same time, new models of healthcare service delivery </w:t>
      </w:r>
      <w:r w:rsidR="00865588">
        <w:rPr>
          <w:rFonts w:ascii="Myriad Pro Light" w:eastAsiaTheme="minorHAnsi" w:hAnsi="Myriad Pro Light" w:cstheme="minorBidi"/>
          <w:b w:val="0"/>
          <w:bCs w:val="0"/>
          <w:color w:val="auto"/>
          <w:sz w:val="28"/>
          <w:szCs w:val="22"/>
        </w:rPr>
        <w:t xml:space="preserve">necessitate </w:t>
      </w:r>
      <w:r w:rsidR="00E37F72">
        <w:rPr>
          <w:rFonts w:ascii="Myriad Pro Light" w:eastAsiaTheme="minorHAnsi" w:hAnsi="Myriad Pro Light" w:cstheme="minorBidi"/>
          <w:b w:val="0"/>
          <w:bCs w:val="0"/>
          <w:color w:val="auto"/>
          <w:sz w:val="28"/>
          <w:szCs w:val="22"/>
        </w:rPr>
        <w:t xml:space="preserve">the need for patient information to be shared among relevant stakeholders in the healthcare domain. Healthcare information of individuals is often exchanged/shared in electronic format. The use of the Internet is an insecure format when such information is transmitted in an un-encrypted form. Threats to security of healthcare information are many, when it is accessed without authorization; inadvertent or deliberate. This aspect is explained in </w:t>
      </w:r>
      <w:commentRangeStart w:id="2"/>
      <w:r w:rsidR="00E37F72">
        <w:rPr>
          <w:rFonts w:ascii="Myriad Pro Light" w:eastAsiaTheme="minorHAnsi" w:hAnsi="Myriad Pro Light" w:cstheme="minorBidi"/>
          <w:b w:val="0"/>
          <w:bCs w:val="0"/>
          <w:color w:val="auto"/>
          <w:sz w:val="28"/>
          <w:szCs w:val="22"/>
        </w:rPr>
        <w:t>Chapter 5 – section</w:t>
      </w:r>
      <w:commentRangeEnd w:id="2"/>
      <w:r w:rsidR="00E37F72" w:rsidRPr="00B648B7">
        <w:rPr>
          <w:rFonts w:ascii="Myriad Pro Light" w:hAnsi="Myriad Pro Light"/>
          <w:sz w:val="28"/>
          <w:szCs w:val="22"/>
        </w:rPr>
        <w:commentReference w:id="2"/>
      </w:r>
      <w:r w:rsidR="00E37F72">
        <w:rPr>
          <w:rFonts w:ascii="Myriad Pro Light" w:eastAsiaTheme="minorHAnsi" w:hAnsi="Myriad Pro Light" w:cstheme="minorBidi"/>
          <w:b w:val="0"/>
          <w:bCs w:val="0"/>
          <w:color w:val="auto"/>
          <w:sz w:val="28"/>
          <w:szCs w:val="22"/>
        </w:rPr>
        <w:t xml:space="preserve"> 5.6. In that context, this part of the Standard defines the basic concepts underlying ‘digital certificates’ and PKI (public key infrastructure – refer to </w:t>
      </w:r>
      <w:commentRangeStart w:id="3"/>
      <w:r w:rsidR="00E37F72">
        <w:rPr>
          <w:rFonts w:ascii="Myriad Pro Light" w:eastAsiaTheme="minorHAnsi" w:hAnsi="Myriad Pro Light" w:cstheme="minorBidi"/>
          <w:b w:val="0"/>
          <w:bCs w:val="0"/>
          <w:color w:val="auto"/>
          <w:sz w:val="28"/>
          <w:szCs w:val="22"/>
        </w:rPr>
        <w:t xml:space="preserve">section </w:t>
      </w:r>
      <w:r w:rsidRPr="00B648B7">
        <w:rPr>
          <w:rFonts w:ascii="Myriad Pro Light" w:eastAsiaTheme="minorHAnsi" w:hAnsi="Myriad Pro Light" w:cstheme="minorBidi"/>
          <w:b w:val="0"/>
          <w:bCs w:val="0"/>
          <w:color w:val="auto"/>
          <w:sz w:val="28"/>
          <w:szCs w:val="22"/>
        </w:rPr>
        <w:t xml:space="preserve">10.5.5 </w:t>
      </w:r>
      <w:r w:rsidR="00E37F72">
        <w:rPr>
          <w:rFonts w:ascii="Myriad Pro Light" w:eastAsiaTheme="minorHAnsi" w:hAnsi="Myriad Pro Light" w:cstheme="minorBidi"/>
          <w:b w:val="0"/>
          <w:bCs w:val="0"/>
          <w:color w:val="auto"/>
          <w:sz w:val="28"/>
          <w:szCs w:val="22"/>
        </w:rPr>
        <w:t>of Chapter 1</w:t>
      </w:r>
      <w:r>
        <w:rPr>
          <w:rFonts w:ascii="Myriad Pro Light" w:eastAsiaTheme="minorHAnsi" w:hAnsi="Myriad Pro Light" w:cstheme="minorBidi"/>
          <w:b w:val="0"/>
          <w:bCs w:val="0"/>
          <w:color w:val="auto"/>
          <w:sz w:val="28"/>
          <w:szCs w:val="22"/>
        </w:rPr>
        <w:t>0</w:t>
      </w:r>
      <w:commentRangeEnd w:id="3"/>
      <w:r w:rsidRPr="00B648B7">
        <w:rPr>
          <w:rFonts w:ascii="Myriad Pro Light" w:hAnsi="Myriad Pro Light"/>
          <w:sz w:val="28"/>
          <w:szCs w:val="22"/>
        </w:rPr>
        <w:commentReference w:id="3"/>
      </w:r>
      <w:r w:rsidR="00E37F72">
        <w:rPr>
          <w:rFonts w:ascii="Myriad Pro Light" w:eastAsiaTheme="minorHAnsi" w:hAnsi="Myriad Pro Light" w:cstheme="minorBidi"/>
          <w:b w:val="0"/>
          <w:bCs w:val="0"/>
          <w:color w:val="auto"/>
          <w:sz w:val="28"/>
          <w:szCs w:val="22"/>
        </w:rPr>
        <w:t>)</w:t>
      </w:r>
      <w:r w:rsidR="00865588">
        <w:rPr>
          <w:rFonts w:ascii="Myriad Pro Light" w:eastAsiaTheme="minorHAnsi" w:hAnsi="Myriad Pro Light" w:cstheme="minorBidi"/>
          <w:b w:val="0"/>
          <w:bCs w:val="0"/>
          <w:color w:val="auto"/>
          <w:sz w:val="28"/>
          <w:szCs w:val="22"/>
        </w:rPr>
        <w:t>. This is the context for ISO 17090-Part 1.</w:t>
      </w:r>
    </w:p>
    <w:p w:rsidR="00865588" w:rsidRDefault="00865588" w:rsidP="00865588">
      <w:pPr>
        <w:spacing w:after="0" w:line="240" w:lineRule="auto"/>
      </w:pPr>
      <w:r>
        <w:tab/>
      </w:r>
    </w:p>
    <w:p w:rsidR="00865588" w:rsidRPr="00865588" w:rsidRDefault="00865588" w:rsidP="00865588">
      <w:pPr>
        <w:spacing w:after="0" w:line="240" w:lineRule="auto"/>
        <w:ind w:firstLine="720"/>
        <w:jc w:val="both"/>
      </w:pPr>
      <w:r w:rsidRPr="00865588">
        <w:rPr>
          <w:rFonts w:ascii="Myriad Pro Light" w:hAnsi="Myriad Pro Light"/>
          <w:sz w:val="28"/>
        </w:rPr>
        <w:t>Part 2 of this Standard is concerned with the (Digital) Certificate Profile and Part 3 of the Standard is about Policy Management of (Digital) Certification Authority.</w:t>
      </w:r>
      <w:r>
        <w:t xml:space="preserve"> </w:t>
      </w:r>
      <w:r w:rsidRPr="00865588">
        <w:rPr>
          <w:rFonts w:ascii="Myriad Pro Light" w:hAnsi="Myriad Pro Light"/>
          <w:sz w:val="28"/>
        </w:rPr>
        <w:t>Part 4 of this Standard</w:t>
      </w:r>
      <w:r>
        <w:rPr>
          <w:rFonts w:ascii="Myriad Pro Light" w:hAnsi="Myriad Pro Light"/>
          <w:sz w:val="28"/>
        </w:rPr>
        <w:t xml:space="preserve"> addresses ‘Digital Signatures for Healthcare Documents’. </w:t>
      </w:r>
    </w:p>
    <w:p w:rsidR="00311D88" w:rsidRPr="00311D88" w:rsidRDefault="00311D88" w:rsidP="00311D88">
      <w:pPr>
        <w:pStyle w:val="Heading2"/>
        <w:rPr>
          <w:color w:val="000000" w:themeColor="text1"/>
          <w:sz w:val="28"/>
        </w:rPr>
      </w:pPr>
      <w:r w:rsidRPr="00311D88">
        <w:rPr>
          <w:color w:val="000000" w:themeColor="text1"/>
          <w:sz w:val="28"/>
        </w:rPr>
        <w:t>ISO 18308</w:t>
      </w:r>
    </w:p>
    <w:p w:rsidR="00C81C6E" w:rsidRDefault="005C2087" w:rsidP="00595E98">
      <w:pPr>
        <w:autoSpaceDE w:val="0"/>
        <w:autoSpaceDN w:val="0"/>
        <w:adjustRightInd w:val="0"/>
        <w:spacing w:after="0" w:line="240" w:lineRule="auto"/>
        <w:jc w:val="both"/>
        <w:rPr>
          <w:rFonts w:ascii="Myriad Pro Light" w:hAnsi="Myriad Pro Light"/>
          <w:sz w:val="28"/>
        </w:rPr>
      </w:pPr>
      <w:r w:rsidRPr="00311D88">
        <w:rPr>
          <w:rFonts w:ascii="Myriad Pro Light" w:hAnsi="Myriad Pro Light"/>
          <w:sz w:val="28"/>
        </w:rPr>
        <w:t xml:space="preserve">This document </w:t>
      </w:r>
      <w:r w:rsidR="002F3338">
        <w:rPr>
          <w:rFonts w:ascii="Myriad Pro Light" w:hAnsi="Myriad Pro Light"/>
          <w:sz w:val="28"/>
        </w:rPr>
        <w:t>is about the r</w:t>
      </w:r>
      <w:r w:rsidR="002F3338" w:rsidRPr="002F3338">
        <w:rPr>
          <w:rFonts w:ascii="Myriad Pro Light" w:hAnsi="Myriad Pro Light"/>
          <w:sz w:val="28"/>
        </w:rPr>
        <w:t>equirements for the electronic health record reference architecture</w:t>
      </w:r>
      <w:r w:rsidR="005B29C6">
        <w:rPr>
          <w:rFonts w:ascii="Myriad Pro Light" w:hAnsi="Myriad Pro Light"/>
          <w:sz w:val="28"/>
        </w:rPr>
        <w:t xml:space="preserve"> (see Figure 1) – refer to </w:t>
      </w:r>
      <w:commentRangeStart w:id="5"/>
      <w:r w:rsidR="005B29C6">
        <w:rPr>
          <w:rFonts w:ascii="Myriad Pro Light" w:hAnsi="Myriad Pro Light"/>
          <w:sz w:val="28"/>
        </w:rPr>
        <w:t xml:space="preserve">Appendix </w:t>
      </w:r>
      <w:r w:rsidR="00C81C6E">
        <w:rPr>
          <w:rFonts w:ascii="Myriad Pro Light" w:hAnsi="Myriad Pro Light"/>
          <w:sz w:val="28"/>
        </w:rPr>
        <w:t>6</w:t>
      </w:r>
      <w:commentRangeEnd w:id="5"/>
      <w:r w:rsidR="00C81C6E">
        <w:rPr>
          <w:rStyle w:val="CommentReference"/>
        </w:rPr>
        <w:commentReference w:id="5"/>
      </w:r>
      <w:r w:rsidR="00C81C6E">
        <w:rPr>
          <w:rFonts w:ascii="Myriad Pro Light" w:hAnsi="Myriad Pro Light"/>
          <w:sz w:val="28"/>
        </w:rPr>
        <w:t xml:space="preserve"> </w:t>
      </w:r>
      <w:r w:rsidR="005B29C6">
        <w:rPr>
          <w:rFonts w:ascii="Myriad Pro Light" w:hAnsi="Myriad Pro Light"/>
          <w:sz w:val="28"/>
        </w:rPr>
        <w:t>to understand the FIPs i.e. Fair Information Practices mentioned in Figure 1</w:t>
      </w:r>
      <w:r w:rsidR="002F3338">
        <w:rPr>
          <w:rFonts w:ascii="Myriad Pro Light" w:hAnsi="Myriad Pro Light"/>
          <w:sz w:val="28"/>
        </w:rPr>
        <w:t xml:space="preserve">. </w:t>
      </w:r>
    </w:p>
    <w:p w:rsidR="00C81C6E" w:rsidRDefault="00C81C6E" w:rsidP="00595E98">
      <w:pPr>
        <w:autoSpaceDE w:val="0"/>
        <w:autoSpaceDN w:val="0"/>
        <w:adjustRightInd w:val="0"/>
        <w:spacing w:after="0" w:line="240" w:lineRule="auto"/>
        <w:jc w:val="both"/>
        <w:rPr>
          <w:rFonts w:ascii="Myriad Pro Light" w:hAnsi="Myriad Pro Light"/>
          <w:sz w:val="28"/>
        </w:rPr>
      </w:pPr>
    </w:p>
    <w:p w:rsidR="00C81C6E" w:rsidRDefault="002F3338" w:rsidP="00C81C6E">
      <w:pPr>
        <w:autoSpaceDE w:val="0"/>
        <w:autoSpaceDN w:val="0"/>
        <w:adjustRightInd w:val="0"/>
        <w:spacing w:after="0" w:line="240" w:lineRule="auto"/>
        <w:ind w:firstLine="720"/>
        <w:jc w:val="both"/>
        <w:rPr>
          <w:rFonts w:ascii="Myriad Pro Light" w:hAnsi="Myriad Pro Light"/>
          <w:sz w:val="28"/>
        </w:rPr>
      </w:pPr>
      <w:r>
        <w:rPr>
          <w:rFonts w:ascii="Myriad Pro Light" w:hAnsi="Myriad Pro Light"/>
          <w:sz w:val="28"/>
        </w:rPr>
        <w:t xml:space="preserve">It </w:t>
      </w:r>
      <w:r w:rsidR="005C2087" w:rsidRPr="00311D88">
        <w:rPr>
          <w:rFonts w:ascii="Myriad Pro Light" w:hAnsi="Myriad Pro Light"/>
          <w:sz w:val="28"/>
        </w:rPr>
        <w:t xml:space="preserve">describes the compliance of the </w:t>
      </w:r>
      <w:proofErr w:type="spellStart"/>
      <w:r w:rsidR="005C2087" w:rsidRPr="00311D88">
        <w:rPr>
          <w:rFonts w:ascii="Myriad Pro Light" w:hAnsi="Myriad Pro Light"/>
          <w:i/>
          <w:sz w:val="28"/>
        </w:rPr>
        <w:t>open</w:t>
      </w:r>
      <w:r w:rsidR="005C2087" w:rsidRPr="00311D88">
        <w:rPr>
          <w:rFonts w:ascii="Myriad Pro Light" w:hAnsi="Myriad Pro Light"/>
          <w:sz w:val="28"/>
        </w:rPr>
        <w:t>EHR</w:t>
      </w:r>
      <w:proofErr w:type="spellEnd"/>
      <w:r w:rsidR="005C2087" w:rsidRPr="00311D88">
        <w:rPr>
          <w:rFonts w:ascii="Myriad Pro Light" w:hAnsi="Myriad Pro Light"/>
          <w:sz w:val="28"/>
        </w:rPr>
        <w:t xml:space="preserve"> architecture to the draft ISO TC 215 Technical Specification</w:t>
      </w:r>
      <w:r w:rsidR="00595E98">
        <w:rPr>
          <w:rFonts w:ascii="Myriad Pro Light" w:hAnsi="Myriad Pro Light"/>
          <w:sz w:val="28"/>
        </w:rPr>
        <w:t xml:space="preserve"> </w:t>
      </w:r>
      <w:r w:rsidR="005C2087" w:rsidRPr="00311D88">
        <w:rPr>
          <w:rFonts w:ascii="Myriad Pro Light" w:hAnsi="Myriad Pro Light"/>
          <w:sz w:val="28"/>
        </w:rPr>
        <w:t>ISO/WD 18308, “Requirements for an Electronic Health Record Reference Architecture”.</w:t>
      </w:r>
      <w:r w:rsidR="00595E98">
        <w:rPr>
          <w:rFonts w:ascii="Myriad Pro Light" w:hAnsi="Myriad Pro Light"/>
          <w:sz w:val="28"/>
        </w:rPr>
        <w:t xml:space="preserve"> </w:t>
      </w:r>
    </w:p>
    <w:p w:rsidR="00C81C6E" w:rsidRDefault="00C81C6E" w:rsidP="00C81C6E">
      <w:pPr>
        <w:autoSpaceDE w:val="0"/>
        <w:autoSpaceDN w:val="0"/>
        <w:adjustRightInd w:val="0"/>
        <w:spacing w:after="0" w:line="240" w:lineRule="auto"/>
        <w:ind w:firstLine="720"/>
        <w:jc w:val="both"/>
        <w:rPr>
          <w:rFonts w:ascii="Myriad Pro Light" w:hAnsi="Myriad Pro Light"/>
          <w:sz w:val="28"/>
        </w:rPr>
      </w:pPr>
    </w:p>
    <w:p w:rsidR="00311D88" w:rsidRPr="00311D88" w:rsidRDefault="00311D88" w:rsidP="00C81C6E">
      <w:pPr>
        <w:autoSpaceDE w:val="0"/>
        <w:autoSpaceDN w:val="0"/>
        <w:adjustRightInd w:val="0"/>
        <w:spacing w:after="0" w:line="240" w:lineRule="auto"/>
        <w:ind w:firstLine="720"/>
        <w:jc w:val="both"/>
        <w:rPr>
          <w:rFonts w:ascii="Myriad Pro Light" w:hAnsi="Myriad Pro Light"/>
          <w:sz w:val="28"/>
        </w:rPr>
      </w:pPr>
      <w:r w:rsidRPr="00311D88">
        <w:rPr>
          <w:rFonts w:ascii="Myriad Pro Light" w:hAnsi="Myriad Pro Light"/>
          <w:sz w:val="28"/>
        </w:rPr>
        <w:t>The intended audience includes:</w:t>
      </w:r>
      <w:r w:rsidR="00595E98">
        <w:rPr>
          <w:rFonts w:ascii="Myriad Pro Light" w:hAnsi="Myriad Pro Light"/>
          <w:sz w:val="28"/>
        </w:rPr>
        <w:t xml:space="preserve"> (1) </w:t>
      </w:r>
      <w:r w:rsidRPr="00311D88">
        <w:rPr>
          <w:rFonts w:ascii="Myriad Pro Light" w:hAnsi="Myriad Pro Light"/>
          <w:sz w:val="28"/>
        </w:rPr>
        <w:t>Standards bodies producing health informatics standards</w:t>
      </w:r>
      <w:r w:rsidR="00595E98">
        <w:rPr>
          <w:rFonts w:ascii="Myriad Pro Light" w:hAnsi="Myriad Pro Light"/>
          <w:sz w:val="28"/>
        </w:rPr>
        <w:t xml:space="preserve"> (2) </w:t>
      </w:r>
      <w:r w:rsidR="00595E98" w:rsidRPr="00311D88">
        <w:rPr>
          <w:rFonts w:ascii="Myriad Pro Light" w:hAnsi="Myriad Pro Light"/>
          <w:sz w:val="28"/>
        </w:rPr>
        <w:t>Software</w:t>
      </w:r>
      <w:r w:rsidRPr="00311D88">
        <w:rPr>
          <w:rFonts w:ascii="Myriad Pro Light" w:hAnsi="Myriad Pro Light"/>
          <w:sz w:val="28"/>
        </w:rPr>
        <w:t xml:space="preserve"> development groups using </w:t>
      </w:r>
      <w:proofErr w:type="spellStart"/>
      <w:r w:rsidRPr="00311D88">
        <w:rPr>
          <w:rFonts w:ascii="Myriad Pro Light" w:hAnsi="Myriad Pro Light"/>
          <w:i/>
          <w:sz w:val="28"/>
        </w:rPr>
        <w:t>open</w:t>
      </w:r>
      <w:r w:rsidRPr="00311D88">
        <w:rPr>
          <w:rFonts w:ascii="Myriad Pro Light" w:hAnsi="Myriad Pro Light"/>
          <w:sz w:val="28"/>
        </w:rPr>
        <w:t>EHR</w:t>
      </w:r>
      <w:proofErr w:type="spellEnd"/>
      <w:r w:rsidR="00595E98">
        <w:rPr>
          <w:rFonts w:ascii="Myriad Pro Light" w:hAnsi="Myriad Pro Light"/>
          <w:sz w:val="28"/>
        </w:rPr>
        <w:t xml:space="preserve"> (3)</w:t>
      </w:r>
      <w:r w:rsidRPr="00311D88">
        <w:rPr>
          <w:rFonts w:ascii="Myriad Pro Light" w:hAnsi="Myriad Pro Light"/>
          <w:sz w:val="28"/>
        </w:rPr>
        <w:t xml:space="preserve"> Academic groups using </w:t>
      </w:r>
      <w:proofErr w:type="spellStart"/>
      <w:r w:rsidRPr="00311D88">
        <w:rPr>
          <w:rFonts w:ascii="Myriad Pro Light" w:hAnsi="Myriad Pro Light"/>
          <w:i/>
          <w:sz w:val="28"/>
        </w:rPr>
        <w:t>open</w:t>
      </w:r>
      <w:r w:rsidRPr="00311D88">
        <w:rPr>
          <w:rFonts w:ascii="Myriad Pro Light" w:hAnsi="Myriad Pro Light"/>
          <w:sz w:val="28"/>
        </w:rPr>
        <w:t>EHR</w:t>
      </w:r>
      <w:proofErr w:type="spellEnd"/>
      <w:r w:rsidR="00595E98">
        <w:rPr>
          <w:rFonts w:ascii="Myriad Pro Light" w:hAnsi="Myriad Pro Light"/>
          <w:sz w:val="28"/>
        </w:rPr>
        <w:t xml:space="preserve"> and (4) t</w:t>
      </w:r>
      <w:r w:rsidRPr="00311D88">
        <w:rPr>
          <w:rFonts w:ascii="Myriad Pro Light" w:hAnsi="Myriad Pro Light"/>
          <w:sz w:val="28"/>
        </w:rPr>
        <w:t>he open source healthcare community</w:t>
      </w:r>
      <w:r w:rsidR="00595E98">
        <w:rPr>
          <w:rFonts w:ascii="Myriad Pro Light" w:hAnsi="Myriad Pro Light"/>
          <w:sz w:val="28"/>
        </w:rPr>
        <w:t>.</w:t>
      </w:r>
    </w:p>
    <w:p w:rsidR="005C2087" w:rsidRPr="00AB1DB3" w:rsidRDefault="005C2087" w:rsidP="00AB1DB3"/>
    <w:p w:rsidR="00595E98" w:rsidRDefault="00C81C6E" w:rsidP="00C81C6E">
      <w:pPr>
        <w:pStyle w:val="Heading2"/>
        <w:jc w:val="center"/>
        <w:rPr>
          <w:color w:val="000000" w:themeColor="text1"/>
          <w:sz w:val="28"/>
        </w:rPr>
      </w:pPr>
      <w:r w:rsidRPr="00C81C6E">
        <w:rPr>
          <w:noProof/>
          <w:color w:val="000000" w:themeColor="text1"/>
          <w:sz w:val="28"/>
          <w:lang w:bidi="mr-IN"/>
        </w:rPr>
        <w:lastRenderedPageBreak/>
        <w:drawing>
          <wp:inline distT="0" distB="0" distL="0" distR="0" wp14:anchorId="19AD09AD" wp14:editId="1E58DE48">
            <wp:extent cx="5257800" cy="39433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258535" cy="3943902"/>
                    </a:xfrm>
                    <a:prstGeom prst="rect">
                      <a:avLst/>
                    </a:prstGeom>
                  </pic:spPr>
                </pic:pic>
              </a:graphicData>
            </a:graphic>
          </wp:inline>
        </w:drawing>
      </w:r>
    </w:p>
    <w:p w:rsidR="00595E98" w:rsidRPr="00C81C6E" w:rsidRDefault="005B29C6" w:rsidP="001B1DED">
      <w:pPr>
        <w:pStyle w:val="Heading2"/>
        <w:rPr>
          <w:b w:val="0"/>
          <w:color w:val="000000" w:themeColor="text1"/>
          <w:sz w:val="24"/>
        </w:rPr>
      </w:pPr>
      <w:r w:rsidRPr="00C81C6E">
        <w:rPr>
          <w:b w:val="0"/>
          <w:color w:val="000000" w:themeColor="text1"/>
          <w:sz w:val="24"/>
        </w:rPr>
        <w:t xml:space="preserve">Figure 1 </w:t>
      </w:r>
      <w:r w:rsidR="00C81C6E" w:rsidRPr="00C81C6E">
        <w:rPr>
          <w:b w:val="0"/>
          <w:color w:val="000000" w:themeColor="text1"/>
          <w:sz w:val="24"/>
        </w:rPr>
        <w:t>–</w:t>
      </w:r>
      <w:r w:rsidRPr="00C81C6E">
        <w:rPr>
          <w:b w:val="0"/>
          <w:color w:val="000000" w:themeColor="text1"/>
          <w:sz w:val="24"/>
        </w:rPr>
        <w:t xml:space="preserve"> </w:t>
      </w:r>
      <w:r w:rsidR="00C81C6E" w:rsidRPr="00C81C6E">
        <w:rPr>
          <w:b w:val="0"/>
          <w:color w:val="000000" w:themeColor="text1"/>
          <w:sz w:val="24"/>
        </w:rPr>
        <w:t>EHR Record Architecture: the requirements</w:t>
      </w:r>
    </w:p>
    <w:p w:rsidR="00C81C6E" w:rsidRPr="00C81C6E" w:rsidRDefault="00C81C6E" w:rsidP="001B1DED">
      <w:pPr>
        <w:pStyle w:val="Heading2"/>
        <w:rPr>
          <w:rFonts w:ascii="Myriad Pro Light" w:eastAsiaTheme="minorHAnsi" w:hAnsi="Myriad Pro Light" w:cstheme="minorBidi"/>
          <w:b w:val="0"/>
          <w:bCs w:val="0"/>
          <w:color w:val="auto"/>
          <w:sz w:val="28"/>
          <w:szCs w:val="22"/>
        </w:rPr>
      </w:pPr>
      <w:r>
        <w:rPr>
          <w:rFonts w:ascii="Myriad Pro Light" w:eastAsiaTheme="minorHAnsi" w:hAnsi="Myriad Pro Light" w:cstheme="minorBidi"/>
          <w:b w:val="0"/>
          <w:bCs w:val="0"/>
          <w:color w:val="auto"/>
          <w:sz w:val="28"/>
          <w:szCs w:val="22"/>
        </w:rPr>
        <w:t>See</w:t>
      </w:r>
      <w:r w:rsidRPr="00C81C6E">
        <w:rPr>
          <w:rFonts w:ascii="Myriad Pro Light" w:eastAsiaTheme="minorHAnsi" w:hAnsi="Myriad Pro Light" w:cstheme="minorBidi"/>
          <w:b w:val="0"/>
          <w:bCs w:val="0"/>
          <w:color w:val="auto"/>
          <w:sz w:val="28"/>
          <w:szCs w:val="22"/>
        </w:rPr>
        <w:t xml:space="preserve"> section </w:t>
      </w:r>
      <w:commentRangeStart w:id="6"/>
      <w:r w:rsidRPr="00C81C6E">
        <w:rPr>
          <w:rFonts w:ascii="Myriad Pro Light" w:eastAsiaTheme="minorHAnsi" w:hAnsi="Myriad Pro Light" w:cstheme="minorBidi"/>
          <w:b w:val="0"/>
          <w:bCs w:val="0"/>
          <w:color w:val="auto"/>
          <w:sz w:val="28"/>
          <w:szCs w:val="22"/>
        </w:rPr>
        <w:t xml:space="preserve">10.5.6 of Chapter 10 </w:t>
      </w:r>
      <w:commentRangeEnd w:id="6"/>
      <w:r w:rsidRPr="00C81C6E">
        <w:rPr>
          <w:rFonts w:ascii="Myriad Pro Light" w:hAnsi="Myriad Pro Light"/>
          <w:sz w:val="28"/>
          <w:szCs w:val="22"/>
        </w:rPr>
        <w:commentReference w:id="6"/>
      </w:r>
      <w:r w:rsidRPr="00C81C6E">
        <w:rPr>
          <w:rFonts w:ascii="Myriad Pro Light" w:eastAsiaTheme="minorHAnsi" w:hAnsi="Myriad Pro Light" w:cstheme="minorBidi"/>
          <w:b w:val="0"/>
          <w:bCs w:val="0"/>
          <w:color w:val="auto"/>
          <w:sz w:val="28"/>
          <w:szCs w:val="22"/>
        </w:rPr>
        <w:t>regarding information on this Standard.</w:t>
      </w:r>
    </w:p>
    <w:p w:rsidR="00C81C6E" w:rsidRDefault="00C81C6E" w:rsidP="00C81C6E">
      <w:pPr>
        <w:autoSpaceDE w:val="0"/>
        <w:autoSpaceDN w:val="0"/>
        <w:adjustRightInd w:val="0"/>
        <w:spacing w:after="0" w:line="240" w:lineRule="auto"/>
        <w:rPr>
          <w:rFonts w:ascii="Arial,Bold" w:hAnsi="Arial,Bold" w:cs="Arial,Bold"/>
          <w:b/>
          <w:bCs/>
          <w:sz w:val="45"/>
          <w:szCs w:val="45"/>
        </w:rPr>
      </w:pPr>
    </w:p>
    <w:p w:rsidR="00C81C6E" w:rsidRPr="00C81C6E" w:rsidRDefault="00C81C6E" w:rsidP="00C81C6E">
      <w:pPr>
        <w:autoSpaceDE w:val="0"/>
        <w:autoSpaceDN w:val="0"/>
        <w:adjustRightInd w:val="0"/>
        <w:spacing w:after="0" w:line="240" w:lineRule="auto"/>
        <w:rPr>
          <w:rFonts w:asciiTheme="majorHAnsi" w:eastAsiaTheme="majorEastAsia" w:hAnsiTheme="majorHAnsi" w:cstheme="majorBidi"/>
          <w:b/>
          <w:bCs/>
          <w:color w:val="000000" w:themeColor="text1"/>
          <w:sz w:val="28"/>
          <w:szCs w:val="26"/>
        </w:rPr>
      </w:pPr>
      <w:r w:rsidRPr="00C81C6E">
        <w:rPr>
          <w:rFonts w:asciiTheme="majorHAnsi" w:eastAsiaTheme="majorEastAsia" w:hAnsiTheme="majorHAnsi" w:cstheme="majorBidi"/>
          <w:b/>
          <w:bCs/>
          <w:color w:val="000000" w:themeColor="text1"/>
          <w:sz w:val="28"/>
          <w:szCs w:val="26"/>
        </w:rPr>
        <w:t>ISO 19005</w:t>
      </w:r>
    </w:p>
    <w:p w:rsidR="00E81DE3" w:rsidRPr="00EE7354" w:rsidRDefault="00EE7354" w:rsidP="00EE7354">
      <w:pPr>
        <w:autoSpaceDE w:val="0"/>
        <w:autoSpaceDN w:val="0"/>
        <w:adjustRightInd w:val="0"/>
        <w:spacing w:after="0" w:line="240" w:lineRule="auto"/>
        <w:jc w:val="both"/>
        <w:rPr>
          <w:rFonts w:ascii="Myriad Pro Light" w:hAnsi="Myriad Pro Light"/>
          <w:sz w:val="28"/>
        </w:rPr>
      </w:pPr>
      <w:r w:rsidRPr="00EE7354">
        <w:rPr>
          <w:rFonts w:ascii="Myriad Pro Light" w:hAnsi="Myriad Pro Light"/>
          <w:sz w:val="28"/>
        </w:rPr>
        <w:t>This standard is concerned with Document management – Electronic document file format for long-term preservation and its Part I is about the use of Use of PDF 1.4 (PDF/A-1)</w:t>
      </w:r>
      <w:r>
        <w:rPr>
          <w:rFonts w:ascii="Myriad Pro Light" w:hAnsi="Myriad Pro Light"/>
          <w:sz w:val="28"/>
        </w:rPr>
        <w:t xml:space="preserve">. </w:t>
      </w:r>
      <w:r w:rsidRPr="00EE7354">
        <w:rPr>
          <w:rFonts w:ascii="Myriad Pro Light" w:hAnsi="Myriad Pro Light"/>
          <w:sz w:val="28"/>
        </w:rPr>
        <w:t>PDF is a digital format for representing documents. PDF files may be created natively in PDF form, converted</w:t>
      </w:r>
      <w:r>
        <w:rPr>
          <w:rFonts w:ascii="Myriad Pro Light" w:hAnsi="Myriad Pro Light"/>
          <w:sz w:val="28"/>
        </w:rPr>
        <w:t xml:space="preserve"> </w:t>
      </w:r>
      <w:r w:rsidRPr="00EE7354">
        <w:rPr>
          <w:rFonts w:ascii="Myriad Pro Light" w:hAnsi="Myriad Pro Light"/>
          <w:sz w:val="28"/>
        </w:rPr>
        <w:t>from other electronic formats or digitized from paper, microform, or other hard copy format.</w:t>
      </w:r>
      <w:r w:rsidR="00E81DE3">
        <w:rPr>
          <w:rFonts w:ascii="Myriad Pro Light" w:hAnsi="Myriad Pro Light"/>
          <w:sz w:val="28"/>
        </w:rPr>
        <w:t xml:space="preserve"> A secondary purpose of ISO 19005 is to define a framework for representing the logical structure </w:t>
      </w:r>
      <w:r w:rsidR="0022000D">
        <w:rPr>
          <w:rFonts w:ascii="Myriad Pro Light" w:hAnsi="Myriad Pro Light"/>
          <w:sz w:val="28"/>
        </w:rPr>
        <w:t xml:space="preserve">and other semantic information of electronic documents within conforming files. Another purpose of ISO </w:t>
      </w:r>
      <w:proofErr w:type="spellStart"/>
      <w:r w:rsidR="00805514">
        <w:rPr>
          <w:rFonts w:ascii="Myriad Pro Light" w:hAnsi="Myriad Pro Light"/>
          <w:sz w:val="28"/>
        </w:rPr>
        <w:t>acc</w:t>
      </w:r>
      <w:proofErr w:type="spellEnd"/>
      <w:r w:rsidR="0022000D">
        <w:rPr>
          <w:rFonts w:ascii="Myriad Pro Light" w:hAnsi="Myriad Pro Light"/>
          <w:sz w:val="28"/>
        </w:rPr>
        <w:t xml:space="preserve"> is to provide a framework for recording the context and history of electronic documents in metadata within conforming files. </w:t>
      </w:r>
    </w:p>
    <w:p w:rsidR="00EE7354" w:rsidRDefault="00EE7354" w:rsidP="00EE7354">
      <w:pPr>
        <w:autoSpaceDE w:val="0"/>
        <w:autoSpaceDN w:val="0"/>
        <w:adjustRightInd w:val="0"/>
        <w:spacing w:after="0" w:line="240" w:lineRule="auto"/>
        <w:ind w:firstLine="720"/>
        <w:jc w:val="both"/>
        <w:rPr>
          <w:rFonts w:ascii="Arial" w:hAnsi="Arial" w:cs="Arial"/>
          <w:sz w:val="20"/>
          <w:szCs w:val="20"/>
        </w:rPr>
      </w:pPr>
      <w:r w:rsidRPr="00EE7354">
        <w:rPr>
          <w:rFonts w:ascii="Myriad Pro Light" w:hAnsi="Myriad Pro Light"/>
          <w:sz w:val="28"/>
        </w:rPr>
        <w:t>The need for this standard arises, given that by itself, PDF/A does not necessarily ensure that the visual appearance of the content accurately reflects any</w:t>
      </w:r>
      <w:r>
        <w:rPr>
          <w:rFonts w:ascii="Myriad Pro Light" w:hAnsi="Myriad Pro Light"/>
          <w:sz w:val="28"/>
        </w:rPr>
        <w:t xml:space="preserve"> </w:t>
      </w:r>
      <w:r w:rsidRPr="00EE7354">
        <w:rPr>
          <w:rFonts w:ascii="Myriad Pro Light" w:hAnsi="Myriad Pro Light"/>
          <w:sz w:val="28"/>
        </w:rPr>
        <w:t xml:space="preserve">original source material used to create the conforming file; e.g. </w:t>
      </w:r>
      <w:r w:rsidRPr="00EE7354">
        <w:rPr>
          <w:rFonts w:ascii="Myriad Pro Light" w:hAnsi="Myriad Pro Light"/>
          <w:sz w:val="28"/>
        </w:rPr>
        <w:lastRenderedPageBreak/>
        <w:t>the process used to create a conforming file</w:t>
      </w:r>
      <w:r>
        <w:rPr>
          <w:rFonts w:ascii="Myriad Pro Light" w:hAnsi="Myriad Pro Light"/>
          <w:sz w:val="28"/>
        </w:rPr>
        <w:t xml:space="preserve"> </w:t>
      </w:r>
      <w:r w:rsidRPr="00EE7354">
        <w:rPr>
          <w:rFonts w:ascii="Myriad Pro Light" w:hAnsi="Myriad Pro Light"/>
          <w:sz w:val="28"/>
        </w:rPr>
        <w:t xml:space="preserve">might substitute fonts, reflow text, download sample images or use </w:t>
      </w:r>
      <w:proofErr w:type="spellStart"/>
      <w:r w:rsidRPr="00EE7354">
        <w:rPr>
          <w:rFonts w:ascii="Myriad Pro Light" w:hAnsi="Myriad Pro Light"/>
          <w:sz w:val="28"/>
        </w:rPr>
        <w:t>lossy</w:t>
      </w:r>
      <w:proofErr w:type="spellEnd"/>
      <w:r w:rsidRPr="00EE7354">
        <w:rPr>
          <w:rFonts w:ascii="Myriad Pro Light" w:hAnsi="Myriad Pro Light"/>
          <w:sz w:val="28"/>
        </w:rPr>
        <w:t xml:space="preserve"> compression i.e. loss of pixels in the process of document compression. Given that at times reports generated by healthcare organizations involve images that are subject to interpretation by concerned agencies, the specifications laid down in this standard become important. Organizations that need to</w:t>
      </w:r>
      <w:r>
        <w:rPr>
          <w:rFonts w:ascii="Myriad Pro Light" w:hAnsi="Myriad Pro Light"/>
          <w:sz w:val="28"/>
        </w:rPr>
        <w:t xml:space="preserve"> </w:t>
      </w:r>
      <w:r w:rsidRPr="00EE7354">
        <w:rPr>
          <w:rFonts w:ascii="Myriad Pro Light" w:hAnsi="Myriad Pro Light"/>
          <w:sz w:val="28"/>
        </w:rPr>
        <w:t>ensure that a conforming file is an accurate representation of original source material may need to impose</w:t>
      </w:r>
      <w:r>
        <w:rPr>
          <w:rFonts w:ascii="Myriad Pro Light" w:hAnsi="Myriad Pro Light"/>
          <w:sz w:val="28"/>
        </w:rPr>
        <w:t xml:space="preserve"> </w:t>
      </w:r>
      <w:r w:rsidRPr="00EE7354">
        <w:rPr>
          <w:rFonts w:ascii="Myriad Pro Light" w:hAnsi="Myriad Pro Light"/>
          <w:sz w:val="28"/>
        </w:rPr>
        <w:t>additional requirements on the processes that generate the conforming file beyond those imposed by this part</w:t>
      </w:r>
      <w:r>
        <w:rPr>
          <w:rFonts w:ascii="Myriad Pro Light" w:hAnsi="Myriad Pro Light"/>
          <w:sz w:val="28"/>
        </w:rPr>
        <w:t xml:space="preserve"> </w:t>
      </w:r>
      <w:r w:rsidRPr="00EE7354">
        <w:rPr>
          <w:rFonts w:ascii="Myriad Pro Light" w:hAnsi="Myriad Pro Light"/>
          <w:sz w:val="28"/>
        </w:rPr>
        <w:t>of ISO 19005.</w:t>
      </w:r>
      <w:r>
        <w:rPr>
          <w:rFonts w:ascii="Arial" w:hAnsi="Arial" w:cs="Arial"/>
          <w:sz w:val="20"/>
          <w:szCs w:val="20"/>
        </w:rPr>
        <w:t xml:space="preserve"> </w:t>
      </w:r>
    </w:p>
    <w:p w:rsidR="00EE7354" w:rsidRDefault="00EE7354" w:rsidP="00EE7354">
      <w:pPr>
        <w:autoSpaceDE w:val="0"/>
        <w:autoSpaceDN w:val="0"/>
        <w:adjustRightInd w:val="0"/>
        <w:spacing w:after="0" w:line="240" w:lineRule="auto"/>
        <w:jc w:val="both"/>
        <w:rPr>
          <w:rFonts w:ascii="Arial" w:hAnsi="Arial" w:cs="Arial"/>
          <w:sz w:val="20"/>
          <w:szCs w:val="20"/>
        </w:rPr>
      </w:pPr>
      <w:r>
        <w:rPr>
          <w:rFonts w:ascii="Arial,Bold" w:hAnsi="Arial,Bold" w:cs="Arial,Bold"/>
          <w:sz w:val="20"/>
          <w:szCs w:val="20"/>
        </w:rPr>
        <w:tab/>
      </w:r>
      <w:r w:rsidRPr="00EE7354">
        <w:rPr>
          <w:rFonts w:ascii="Myriad Pro Light" w:hAnsi="Myriad Pro Light"/>
          <w:sz w:val="28"/>
        </w:rPr>
        <w:t>Although part I of ISO 19005 Standard specifies how to use the Portable Document Format (PDF) 1.4 for long-term preservation of electronic documents. It is applicable to documents containing combinations of character, raster and vector data, it does not apply to</w:t>
      </w:r>
      <w:r>
        <w:rPr>
          <w:rFonts w:ascii="Myriad Pro Light" w:hAnsi="Myriad Pro Light"/>
          <w:sz w:val="28"/>
        </w:rPr>
        <w:t xml:space="preserve"> the following</w:t>
      </w:r>
      <w:r w:rsidRPr="00EE7354">
        <w:rPr>
          <w:rFonts w:ascii="Myriad Pro Light" w:hAnsi="Myriad Pro Light"/>
          <w:sz w:val="28"/>
        </w:rPr>
        <w:t>:</w:t>
      </w:r>
    </w:p>
    <w:p w:rsidR="00EE7354" w:rsidRPr="00EE7354" w:rsidRDefault="00EE7354" w:rsidP="00EE7354">
      <w:pPr>
        <w:pStyle w:val="ListParagraph"/>
        <w:numPr>
          <w:ilvl w:val="0"/>
          <w:numId w:val="4"/>
        </w:numPr>
        <w:autoSpaceDE w:val="0"/>
        <w:autoSpaceDN w:val="0"/>
        <w:adjustRightInd w:val="0"/>
        <w:spacing w:after="0" w:line="240" w:lineRule="auto"/>
        <w:jc w:val="both"/>
        <w:rPr>
          <w:rFonts w:ascii="Myriad Pro Light" w:hAnsi="Myriad Pro Light"/>
          <w:sz w:val="28"/>
        </w:rPr>
      </w:pPr>
      <w:r>
        <w:rPr>
          <w:rFonts w:ascii="Myriad Pro Light" w:hAnsi="Myriad Pro Light"/>
          <w:sz w:val="28"/>
        </w:rPr>
        <w:t>S</w:t>
      </w:r>
      <w:r w:rsidRPr="00EE7354">
        <w:rPr>
          <w:rFonts w:ascii="Myriad Pro Light" w:hAnsi="Myriad Pro Light"/>
          <w:sz w:val="28"/>
        </w:rPr>
        <w:t>pecific processes for converting paper or electronic documents to the PDF/A format;</w:t>
      </w:r>
    </w:p>
    <w:p w:rsidR="00EE7354" w:rsidRPr="00EE7354" w:rsidRDefault="00EE7354" w:rsidP="00EE7354">
      <w:pPr>
        <w:pStyle w:val="ListParagraph"/>
        <w:numPr>
          <w:ilvl w:val="0"/>
          <w:numId w:val="4"/>
        </w:numPr>
        <w:autoSpaceDE w:val="0"/>
        <w:autoSpaceDN w:val="0"/>
        <w:adjustRightInd w:val="0"/>
        <w:spacing w:after="0" w:line="240" w:lineRule="auto"/>
        <w:jc w:val="both"/>
        <w:rPr>
          <w:rFonts w:ascii="Myriad Pro Light" w:hAnsi="Myriad Pro Light"/>
          <w:sz w:val="28"/>
        </w:rPr>
      </w:pPr>
      <w:r>
        <w:rPr>
          <w:rFonts w:ascii="Myriad Pro Light" w:hAnsi="Myriad Pro Light" w:cs="Cambria Math"/>
          <w:sz w:val="28"/>
        </w:rPr>
        <w:t>S</w:t>
      </w:r>
      <w:r w:rsidRPr="00EE7354">
        <w:rPr>
          <w:rFonts w:ascii="Myriad Pro Light" w:hAnsi="Myriad Pro Light"/>
          <w:sz w:val="28"/>
        </w:rPr>
        <w:t>pecific technical design, user interface, implementation, or operational details of rendering;</w:t>
      </w:r>
    </w:p>
    <w:p w:rsidR="00EE7354" w:rsidRPr="00EE7354" w:rsidRDefault="00EE7354" w:rsidP="00EE7354">
      <w:pPr>
        <w:pStyle w:val="ListParagraph"/>
        <w:numPr>
          <w:ilvl w:val="0"/>
          <w:numId w:val="4"/>
        </w:numPr>
        <w:autoSpaceDE w:val="0"/>
        <w:autoSpaceDN w:val="0"/>
        <w:adjustRightInd w:val="0"/>
        <w:spacing w:after="0" w:line="240" w:lineRule="auto"/>
        <w:jc w:val="both"/>
        <w:rPr>
          <w:rFonts w:ascii="Myriad Pro Light" w:hAnsi="Myriad Pro Light"/>
          <w:sz w:val="28"/>
        </w:rPr>
      </w:pPr>
      <w:r>
        <w:rPr>
          <w:rFonts w:ascii="Myriad Pro Light" w:hAnsi="Myriad Pro Light" w:cs="Cambria Math"/>
          <w:sz w:val="28"/>
        </w:rPr>
        <w:t>S</w:t>
      </w:r>
      <w:r w:rsidRPr="00EE7354">
        <w:rPr>
          <w:rFonts w:ascii="Myriad Pro Light" w:hAnsi="Myriad Pro Light"/>
          <w:sz w:val="28"/>
        </w:rPr>
        <w:t>pecific physical methods of storing these documents such as media and storage conditions;</w:t>
      </w:r>
    </w:p>
    <w:p w:rsidR="00EE7354" w:rsidRPr="00EE7354" w:rsidRDefault="00EE7354" w:rsidP="00EE7354">
      <w:pPr>
        <w:pStyle w:val="ListParagraph"/>
        <w:numPr>
          <w:ilvl w:val="0"/>
          <w:numId w:val="4"/>
        </w:numPr>
        <w:autoSpaceDE w:val="0"/>
        <w:autoSpaceDN w:val="0"/>
        <w:adjustRightInd w:val="0"/>
        <w:spacing w:after="0" w:line="240" w:lineRule="auto"/>
        <w:jc w:val="both"/>
        <w:rPr>
          <w:rFonts w:ascii="Myriad Pro Light" w:hAnsi="Myriad Pro Light"/>
          <w:sz w:val="28"/>
        </w:rPr>
      </w:pPr>
      <w:r w:rsidRPr="00EE7354">
        <w:rPr>
          <w:rFonts w:ascii="Myriad Pro Light" w:hAnsi="Myriad Pro Light"/>
          <w:sz w:val="28"/>
        </w:rPr>
        <w:t>Computer hardware and/or operating systems required.</w:t>
      </w:r>
    </w:p>
    <w:p w:rsidR="00EE7354" w:rsidRDefault="00EE7354" w:rsidP="00EE7354">
      <w:pPr>
        <w:autoSpaceDE w:val="0"/>
        <w:autoSpaceDN w:val="0"/>
        <w:adjustRightInd w:val="0"/>
        <w:spacing w:after="0" w:line="240" w:lineRule="auto"/>
        <w:jc w:val="both"/>
        <w:rPr>
          <w:rFonts w:ascii="Arial,Bold" w:hAnsi="Arial,Bold" w:cs="Arial,Bold"/>
          <w:sz w:val="20"/>
          <w:szCs w:val="20"/>
        </w:rPr>
      </w:pPr>
    </w:p>
    <w:p w:rsidR="00EE7354" w:rsidRDefault="00EE7354" w:rsidP="00EE7354">
      <w:pPr>
        <w:autoSpaceDE w:val="0"/>
        <w:autoSpaceDN w:val="0"/>
        <w:adjustRightInd w:val="0"/>
        <w:spacing w:after="0" w:line="240" w:lineRule="auto"/>
        <w:rPr>
          <w:rFonts w:asciiTheme="majorHAnsi" w:eastAsiaTheme="majorEastAsia" w:hAnsiTheme="majorHAnsi" w:cstheme="majorBidi"/>
          <w:b/>
          <w:bCs/>
          <w:color w:val="000000" w:themeColor="text1"/>
          <w:sz w:val="28"/>
          <w:szCs w:val="26"/>
        </w:rPr>
      </w:pPr>
      <w:r w:rsidRPr="00EE7354">
        <w:rPr>
          <w:rFonts w:asciiTheme="majorHAnsi" w:eastAsiaTheme="majorEastAsia" w:hAnsiTheme="majorHAnsi" w:cstheme="majorBidi"/>
          <w:b/>
          <w:bCs/>
          <w:color w:val="000000" w:themeColor="text1"/>
          <w:sz w:val="28"/>
          <w:szCs w:val="26"/>
        </w:rPr>
        <w:t>ISO 21090</w:t>
      </w:r>
    </w:p>
    <w:p w:rsidR="00EF0EFC" w:rsidRPr="006C5942" w:rsidRDefault="00EF0EFC" w:rsidP="00EF0EFC">
      <w:pPr>
        <w:autoSpaceDE w:val="0"/>
        <w:autoSpaceDN w:val="0"/>
        <w:adjustRightInd w:val="0"/>
        <w:spacing w:after="0" w:line="240" w:lineRule="auto"/>
        <w:jc w:val="both"/>
        <w:rPr>
          <w:rFonts w:ascii="Myriad Pro Light" w:hAnsi="Myriad Pro Light"/>
          <w:sz w:val="28"/>
        </w:rPr>
      </w:pPr>
      <w:r w:rsidRPr="006C5942">
        <w:rPr>
          <w:rFonts w:ascii="Myriad Pro Light" w:hAnsi="Myriad Pro Light"/>
          <w:sz w:val="28"/>
        </w:rPr>
        <w:t>This International Standard ⎯ provides a set of datatype definitions for representing and exchanging basic concepts that are commonly encountered in healthcare environments in support of information exchange in the healthcare environment. The Standard also specifies a collection of healthcare-related datatypes suitable for use in a number of health-related information environments. It declares the semantics of these datatypes using the terminology, notations and datatypes defined in ISO/IEC 11404, thus extending the set of datatypes defined in that standard and it also provides UML definitions of the same datatypes using the terminology, notation and types defined in Unified Modelling Language (UML) version 2.0. The Standard also specifies an XML (Extensible Mark-up Language) based representation of the datatypes.</w:t>
      </w:r>
    </w:p>
    <w:p w:rsidR="00EF0EFC" w:rsidRDefault="00EF0EFC" w:rsidP="00EF0EFC">
      <w:pPr>
        <w:autoSpaceDE w:val="0"/>
        <w:autoSpaceDN w:val="0"/>
        <w:adjustRightInd w:val="0"/>
        <w:spacing w:after="0" w:line="240" w:lineRule="auto"/>
        <w:rPr>
          <w:rFonts w:ascii="ArialMT" w:hAnsi="ArialMT" w:cs="ArialMT"/>
          <w:sz w:val="20"/>
          <w:szCs w:val="20"/>
        </w:rPr>
      </w:pPr>
    </w:p>
    <w:p w:rsidR="00EF0EFC" w:rsidRDefault="00066302" w:rsidP="00EF0EFC">
      <w:pPr>
        <w:autoSpaceDE w:val="0"/>
        <w:autoSpaceDN w:val="0"/>
        <w:adjustRightInd w:val="0"/>
        <w:spacing w:after="0" w:line="240" w:lineRule="auto"/>
        <w:rPr>
          <w:rFonts w:asciiTheme="majorHAnsi" w:eastAsiaTheme="majorEastAsia" w:hAnsiTheme="majorHAnsi" w:cstheme="majorBidi"/>
          <w:b/>
          <w:bCs/>
          <w:color w:val="000000" w:themeColor="text1"/>
          <w:sz w:val="28"/>
          <w:szCs w:val="26"/>
        </w:rPr>
      </w:pPr>
      <w:r w:rsidRPr="00066302">
        <w:rPr>
          <w:rFonts w:asciiTheme="majorHAnsi" w:eastAsiaTheme="majorEastAsia" w:hAnsiTheme="majorHAnsi" w:cstheme="majorBidi"/>
          <w:b/>
          <w:bCs/>
          <w:color w:val="000000" w:themeColor="text1"/>
          <w:sz w:val="28"/>
          <w:szCs w:val="26"/>
        </w:rPr>
        <w:t>ISO</w:t>
      </w:r>
      <w:r>
        <w:rPr>
          <w:rFonts w:asciiTheme="majorHAnsi" w:eastAsiaTheme="majorEastAsia" w:hAnsiTheme="majorHAnsi" w:cstheme="majorBidi"/>
          <w:b/>
          <w:bCs/>
          <w:color w:val="000000" w:themeColor="text1"/>
          <w:sz w:val="28"/>
          <w:szCs w:val="26"/>
        </w:rPr>
        <w:t xml:space="preserve"> </w:t>
      </w:r>
      <w:r w:rsidRPr="00066302">
        <w:rPr>
          <w:rFonts w:asciiTheme="majorHAnsi" w:eastAsiaTheme="majorEastAsia" w:hAnsiTheme="majorHAnsi" w:cstheme="majorBidi"/>
          <w:b/>
          <w:bCs/>
          <w:color w:val="000000" w:themeColor="text1"/>
          <w:sz w:val="28"/>
          <w:szCs w:val="26"/>
        </w:rPr>
        <w:t>TS 22220</w:t>
      </w:r>
    </w:p>
    <w:p w:rsidR="00715B13" w:rsidRPr="00715B13" w:rsidRDefault="00715B13" w:rsidP="00715B13">
      <w:pPr>
        <w:autoSpaceDE w:val="0"/>
        <w:autoSpaceDN w:val="0"/>
        <w:adjustRightInd w:val="0"/>
        <w:spacing w:after="240" w:line="240" w:lineRule="auto"/>
        <w:jc w:val="both"/>
        <w:rPr>
          <w:rFonts w:ascii="Myriad Pro Light" w:hAnsi="Myriad Pro Light"/>
          <w:sz w:val="28"/>
        </w:rPr>
      </w:pPr>
      <w:r w:rsidRPr="00715B13">
        <w:rPr>
          <w:rFonts w:ascii="Myriad Pro Light" w:hAnsi="Myriad Pro Light"/>
          <w:sz w:val="28"/>
        </w:rPr>
        <w:t xml:space="preserve">This Technical Specification indicates the data elements and structure suited to accurate and procedurally appropriate and sensitive identification of </w:t>
      </w:r>
      <w:r w:rsidRPr="00715B13">
        <w:rPr>
          <w:rFonts w:ascii="Myriad Pro Light" w:hAnsi="Myriad Pro Light"/>
          <w:sz w:val="28"/>
        </w:rPr>
        <w:lastRenderedPageBreak/>
        <w:t xml:space="preserve">individuals in health care in a face-to-face setting supported by computer technology, or through interactions between computer systems. It provides guidelines for improving the positive identification of subjects of care within and between health care organizations. It defines demographic and other identifying data elements suited to capturing subject of care identification in health care settings, and the wide variety of manual and computer enhanced procedures used for this process. </w:t>
      </w:r>
    </w:p>
    <w:p w:rsidR="00715B13" w:rsidRDefault="00715B13" w:rsidP="00715B13">
      <w:pPr>
        <w:autoSpaceDE w:val="0"/>
        <w:autoSpaceDN w:val="0"/>
        <w:adjustRightInd w:val="0"/>
        <w:spacing w:after="240" w:line="240" w:lineRule="auto"/>
        <w:ind w:firstLine="720"/>
        <w:jc w:val="both"/>
        <w:rPr>
          <w:rFonts w:ascii="Myriad Pro Light" w:hAnsi="Myriad Pro Light"/>
          <w:sz w:val="28"/>
        </w:rPr>
      </w:pPr>
      <w:r>
        <w:rPr>
          <w:rFonts w:ascii="Myriad Pro Light" w:hAnsi="Myriad Pro Light"/>
          <w:sz w:val="28"/>
        </w:rPr>
        <w:t xml:space="preserve">This Technical Specification </w:t>
      </w:r>
      <w:r w:rsidRPr="00715B13">
        <w:rPr>
          <w:rFonts w:ascii="Myriad Pro Light" w:hAnsi="Myriad Pro Light"/>
          <w:sz w:val="28"/>
        </w:rPr>
        <w:t xml:space="preserve">provides guidance on the application of these procedures in the manual and the computer environment and makes recommendations about the nature and form of health care identifiers, the management organization to oversee subject of care identification and computer support to be provided for the identification process. There are additional factors to be considered in providing access to distributed subject of care data, including privacy, security and data transfer mechanisms; these are outside the scope of this Technical Specification. </w:t>
      </w:r>
    </w:p>
    <w:p w:rsidR="00715B13" w:rsidRPr="00715B13" w:rsidRDefault="00715B13" w:rsidP="00715B13">
      <w:pPr>
        <w:autoSpaceDE w:val="0"/>
        <w:autoSpaceDN w:val="0"/>
        <w:adjustRightInd w:val="0"/>
        <w:spacing w:after="0" w:line="240" w:lineRule="auto"/>
        <w:ind w:firstLine="720"/>
        <w:jc w:val="both"/>
        <w:rPr>
          <w:rFonts w:ascii="Myriad Pro Light" w:hAnsi="Myriad Pro Light"/>
          <w:sz w:val="28"/>
        </w:rPr>
      </w:pPr>
      <w:r w:rsidRPr="00715B13">
        <w:rPr>
          <w:rFonts w:ascii="Myriad Pro Light" w:hAnsi="Myriad Pro Light"/>
          <w:sz w:val="28"/>
        </w:rPr>
        <w:t>The objective of this Technical Specification is to promote uniform good practice in: a) identifying individuals in a face-to-face, or paper-based environment, as well as in and between automated systems; b) recording and reporting of subject of care identifying data; c) ensuring that data being associated with any given subject of care, and upon which clinical communication and data aggregation are based, are appropriately associated with that individual or organization and no other. It is envisaged that this Technical Specification will be used by health and health-related establishments that create, use or maintain records on subjects of care. It can be used, where appropriate, for collecting data when registering subjects of care or potential subjects of care and when reporting patient information to other systems, clinical and administrative.</w:t>
      </w:r>
    </w:p>
    <w:p w:rsidR="00066302" w:rsidRPr="00715B13" w:rsidRDefault="00066302" w:rsidP="00EF0EFC">
      <w:pPr>
        <w:autoSpaceDE w:val="0"/>
        <w:autoSpaceDN w:val="0"/>
        <w:adjustRightInd w:val="0"/>
        <w:spacing w:after="0" w:line="240" w:lineRule="auto"/>
        <w:rPr>
          <w:rFonts w:ascii="ArialMT" w:hAnsi="ArialMT" w:cs="ArialMT"/>
          <w:sz w:val="20"/>
          <w:szCs w:val="20"/>
        </w:rPr>
      </w:pPr>
    </w:p>
    <w:p w:rsidR="006C5942" w:rsidRPr="006C5942" w:rsidRDefault="006C5942" w:rsidP="006C5942">
      <w:pPr>
        <w:autoSpaceDE w:val="0"/>
        <w:autoSpaceDN w:val="0"/>
        <w:adjustRightInd w:val="0"/>
        <w:spacing w:after="0" w:line="240" w:lineRule="auto"/>
        <w:rPr>
          <w:rFonts w:asciiTheme="majorHAnsi" w:eastAsiaTheme="majorEastAsia" w:hAnsiTheme="majorHAnsi" w:cstheme="majorBidi"/>
          <w:b/>
          <w:bCs/>
          <w:color w:val="000000" w:themeColor="text1"/>
          <w:sz w:val="28"/>
          <w:szCs w:val="26"/>
        </w:rPr>
      </w:pPr>
      <w:r w:rsidRPr="006C5942">
        <w:rPr>
          <w:rFonts w:asciiTheme="majorHAnsi" w:eastAsiaTheme="majorEastAsia" w:hAnsiTheme="majorHAnsi" w:cstheme="majorBidi"/>
          <w:b/>
          <w:bCs/>
          <w:color w:val="000000" w:themeColor="text1"/>
          <w:sz w:val="28"/>
          <w:szCs w:val="26"/>
        </w:rPr>
        <w:t xml:space="preserve">ISO 22600 </w:t>
      </w:r>
    </w:p>
    <w:p w:rsidR="006C5942" w:rsidRDefault="006C5942" w:rsidP="006C5942">
      <w:pPr>
        <w:autoSpaceDE w:val="0"/>
        <w:autoSpaceDN w:val="0"/>
        <w:adjustRightInd w:val="0"/>
        <w:spacing w:after="0" w:line="240" w:lineRule="auto"/>
        <w:rPr>
          <w:rFonts w:ascii="Myriad Pro Light" w:hAnsi="Myriad Pro Light"/>
          <w:sz w:val="28"/>
        </w:rPr>
      </w:pPr>
      <w:r>
        <w:rPr>
          <w:rFonts w:ascii="Myriad Pro Light" w:hAnsi="Myriad Pro Light"/>
          <w:sz w:val="28"/>
        </w:rPr>
        <w:t xml:space="preserve">This Standard concerns </w:t>
      </w:r>
      <w:r w:rsidRPr="006C5942">
        <w:rPr>
          <w:rFonts w:ascii="Myriad Pro Light" w:hAnsi="Myriad Pro Light"/>
          <w:sz w:val="28"/>
        </w:rPr>
        <w:t>Health informatics Privilege management and access control</w:t>
      </w:r>
      <w:r>
        <w:rPr>
          <w:rFonts w:ascii="Myriad Pro Light" w:hAnsi="Myriad Pro Light"/>
          <w:sz w:val="28"/>
        </w:rPr>
        <w:t xml:space="preserve"> and its Part 1 i.e. </w:t>
      </w:r>
      <w:r w:rsidRPr="006C5942">
        <w:rPr>
          <w:rFonts w:ascii="Myriad Pro Light" w:hAnsi="Myriad Pro Light"/>
          <w:sz w:val="28"/>
        </w:rPr>
        <w:t xml:space="preserve"> ISO 22600-1 </w:t>
      </w:r>
      <w:r>
        <w:rPr>
          <w:rFonts w:ascii="Myriad Pro Light" w:hAnsi="Myriad Pro Light"/>
          <w:sz w:val="28"/>
        </w:rPr>
        <w:t xml:space="preserve">is concerned with </w:t>
      </w:r>
      <w:r w:rsidRPr="006C5942">
        <w:rPr>
          <w:rFonts w:ascii="Myriad Pro Light" w:hAnsi="Myriad Pro Light"/>
          <w:sz w:val="28"/>
        </w:rPr>
        <w:t>Overview and policy management</w:t>
      </w:r>
      <w:r>
        <w:rPr>
          <w:rFonts w:ascii="Myriad Pro Light" w:hAnsi="Myriad Pro Light"/>
          <w:sz w:val="28"/>
        </w:rPr>
        <w:t>. Policy management deals with a number of important aspects related to healthcare.  Some of the important ones are listed below:</w:t>
      </w:r>
    </w:p>
    <w:p w:rsidR="006C5942" w:rsidRDefault="006C5942" w:rsidP="006C5942">
      <w:pPr>
        <w:autoSpaceDE w:val="0"/>
        <w:autoSpaceDN w:val="0"/>
        <w:adjustRightInd w:val="0"/>
        <w:spacing w:after="0" w:line="240" w:lineRule="auto"/>
        <w:rPr>
          <w:rFonts w:ascii="Myriad Pro Light" w:hAnsi="Myriad Pro Light"/>
          <w:sz w:val="28"/>
        </w:rPr>
      </w:pPr>
      <w:r>
        <w:rPr>
          <w:rFonts w:ascii="Myriad Pro Light" w:hAnsi="Myriad Pro Light"/>
          <w:sz w:val="28"/>
        </w:rPr>
        <w:t>Patient consent</w:t>
      </w:r>
    </w:p>
    <w:p w:rsidR="006C5942" w:rsidRDefault="006C5942" w:rsidP="006C5942">
      <w:pPr>
        <w:autoSpaceDE w:val="0"/>
        <w:autoSpaceDN w:val="0"/>
        <w:adjustRightInd w:val="0"/>
        <w:spacing w:after="0" w:line="240" w:lineRule="auto"/>
        <w:rPr>
          <w:rFonts w:ascii="Myriad Pro Light" w:hAnsi="Myriad Pro Light"/>
          <w:sz w:val="28"/>
        </w:rPr>
      </w:pPr>
      <w:r>
        <w:rPr>
          <w:rFonts w:ascii="Myriad Pro Light" w:hAnsi="Myriad Pro Light"/>
          <w:sz w:val="28"/>
        </w:rPr>
        <w:t>Patient Privacy</w:t>
      </w:r>
    </w:p>
    <w:p w:rsidR="006C5942" w:rsidRDefault="006C5942" w:rsidP="006C5942">
      <w:pPr>
        <w:autoSpaceDE w:val="0"/>
        <w:autoSpaceDN w:val="0"/>
        <w:adjustRightInd w:val="0"/>
        <w:spacing w:after="0" w:line="240" w:lineRule="auto"/>
        <w:rPr>
          <w:rFonts w:ascii="Myriad Pro Light" w:hAnsi="Myriad Pro Light"/>
          <w:sz w:val="28"/>
        </w:rPr>
      </w:pPr>
      <w:r>
        <w:rPr>
          <w:rFonts w:ascii="Myriad Pro Light" w:hAnsi="Myriad Pro Light"/>
          <w:sz w:val="28"/>
        </w:rPr>
        <w:t>Information</w:t>
      </w:r>
      <w:r w:rsidR="00123EE1">
        <w:rPr>
          <w:rFonts w:ascii="Myriad Pro Light" w:hAnsi="Myriad Pro Light"/>
          <w:sz w:val="28"/>
        </w:rPr>
        <w:t>:</w:t>
      </w:r>
      <w:r>
        <w:rPr>
          <w:rFonts w:ascii="Myriad Pro Light" w:hAnsi="Myriad Pro Light"/>
          <w:sz w:val="28"/>
        </w:rPr>
        <w:t xml:space="preserve"> identification, location and integrity</w:t>
      </w:r>
    </w:p>
    <w:p w:rsidR="00123EE1" w:rsidRDefault="00123EE1" w:rsidP="006C5942">
      <w:pPr>
        <w:autoSpaceDE w:val="0"/>
        <w:autoSpaceDN w:val="0"/>
        <w:adjustRightInd w:val="0"/>
        <w:spacing w:after="0" w:line="240" w:lineRule="auto"/>
        <w:rPr>
          <w:rFonts w:ascii="Myriad Pro Light" w:hAnsi="Myriad Pro Light"/>
          <w:sz w:val="28"/>
        </w:rPr>
      </w:pPr>
      <w:r>
        <w:rPr>
          <w:rFonts w:ascii="Myriad Pro Light" w:hAnsi="Myriad Pro Light"/>
          <w:sz w:val="28"/>
        </w:rPr>
        <w:lastRenderedPageBreak/>
        <w:t>Security and Authorization</w:t>
      </w:r>
    </w:p>
    <w:p w:rsidR="00123EE1" w:rsidRDefault="00123EE1" w:rsidP="006C5942">
      <w:pPr>
        <w:autoSpaceDE w:val="0"/>
        <w:autoSpaceDN w:val="0"/>
        <w:adjustRightInd w:val="0"/>
        <w:spacing w:after="0" w:line="240" w:lineRule="auto"/>
        <w:rPr>
          <w:rFonts w:ascii="Myriad Pro Light" w:hAnsi="Myriad Pro Light"/>
          <w:sz w:val="28"/>
        </w:rPr>
      </w:pPr>
      <w:r>
        <w:rPr>
          <w:rFonts w:ascii="Myriad Pro Light" w:hAnsi="Myriad Pro Light"/>
          <w:sz w:val="28"/>
        </w:rPr>
        <w:t>Authentication of users and roles</w:t>
      </w:r>
    </w:p>
    <w:p w:rsidR="00123EE1" w:rsidRDefault="00123EE1" w:rsidP="006C5942">
      <w:pPr>
        <w:autoSpaceDE w:val="0"/>
        <w:autoSpaceDN w:val="0"/>
        <w:adjustRightInd w:val="0"/>
        <w:spacing w:after="0" w:line="240" w:lineRule="auto"/>
        <w:rPr>
          <w:rFonts w:ascii="Myriad Pro Light" w:hAnsi="Myriad Pro Light"/>
          <w:sz w:val="28"/>
        </w:rPr>
      </w:pPr>
      <w:r>
        <w:rPr>
          <w:rFonts w:ascii="Myriad Pro Light" w:hAnsi="Myriad Pro Light"/>
          <w:sz w:val="28"/>
        </w:rPr>
        <w:t>Access</w:t>
      </w:r>
    </w:p>
    <w:p w:rsidR="00123EE1" w:rsidRDefault="00123EE1" w:rsidP="006C5942">
      <w:pPr>
        <w:autoSpaceDE w:val="0"/>
        <w:autoSpaceDN w:val="0"/>
        <w:adjustRightInd w:val="0"/>
        <w:spacing w:after="0" w:line="240" w:lineRule="auto"/>
        <w:rPr>
          <w:rFonts w:ascii="Myriad Pro Light" w:hAnsi="Myriad Pro Light"/>
          <w:sz w:val="28"/>
        </w:rPr>
      </w:pPr>
      <w:r>
        <w:rPr>
          <w:rFonts w:ascii="Myriad Pro Light" w:hAnsi="Myriad Pro Light"/>
          <w:sz w:val="28"/>
        </w:rPr>
        <w:t>Risk analysis</w:t>
      </w:r>
    </w:p>
    <w:p w:rsidR="00123EE1" w:rsidRDefault="00123EE1" w:rsidP="006C5942">
      <w:pPr>
        <w:autoSpaceDE w:val="0"/>
        <w:autoSpaceDN w:val="0"/>
        <w:adjustRightInd w:val="0"/>
        <w:spacing w:after="0" w:line="240" w:lineRule="auto"/>
        <w:rPr>
          <w:rFonts w:ascii="Myriad Pro Light" w:hAnsi="Myriad Pro Light"/>
          <w:sz w:val="28"/>
        </w:rPr>
      </w:pPr>
      <w:r>
        <w:rPr>
          <w:rFonts w:ascii="Myriad Pro Light" w:hAnsi="Myriad Pro Light"/>
          <w:sz w:val="28"/>
        </w:rPr>
        <w:t>Continuity and disaster management</w:t>
      </w:r>
    </w:p>
    <w:p w:rsidR="006C5942" w:rsidRPr="006C5942" w:rsidRDefault="006C5942" w:rsidP="006C5942">
      <w:pPr>
        <w:autoSpaceDE w:val="0"/>
        <w:autoSpaceDN w:val="0"/>
        <w:adjustRightInd w:val="0"/>
        <w:spacing w:after="0" w:line="240" w:lineRule="auto"/>
        <w:rPr>
          <w:rFonts w:ascii="Myriad Pro Light" w:hAnsi="Myriad Pro Light"/>
          <w:sz w:val="28"/>
        </w:rPr>
      </w:pPr>
    </w:p>
    <w:p w:rsidR="00805514" w:rsidRPr="00805514" w:rsidRDefault="00805514" w:rsidP="006C5942">
      <w:pPr>
        <w:pStyle w:val="Default"/>
        <w:rPr>
          <w:rFonts w:asciiTheme="majorHAnsi" w:eastAsiaTheme="majorEastAsia" w:hAnsiTheme="majorHAnsi" w:cstheme="majorBidi"/>
          <w:b/>
          <w:bCs/>
          <w:color w:val="000000" w:themeColor="text1"/>
          <w:sz w:val="28"/>
          <w:szCs w:val="26"/>
          <w:lang w:val="en"/>
        </w:rPr>
      </w:pPr>
      <w:r w:rsidRPr="00805514">
        <w:rPr>
          <w:rFonts w:asciiTheme="majorHAnsi" w:eastAsiaTheme="majorEastAsia" w:hAnsiTheme="majorHAnsi" w:cstheme="majorBidi"/>
          <w:b/>
          <w:bCs/>
          <w:color w:val="000000" w:themeColor="text1"/>
          <w:sz w:val="28"/>
          <w:szCs w:val="26"/>
        </w:rPr>
        <w:t>ISO/IEEE 11073 Personal Health Data (PHD) Standards</w:t>
      </w:r>
    </w:p>
    <w:p w:rsidR="00FF047A" w:rsidRPr="00FF047A" w:rsidRDefault="00FF047A" w:rsidP="00FF047A">
      <w:pPr>
        <w:pStyle w:val="Default"/>
        <w:jc w:val="both"/>
        <w:rPr>
          <w:rFonts w:ascii="Myriad Pro Light" w:hAnsi="Myriad Pro Light" w:cstheme="minorBidi"/>
          <w:color w:val="auto"/>
          <w:sz w:val="28"/>
          <w:szCs w:val="22"/>
        </w:rPr>
      </w:pPr>
      <w:r w:rsidRPr="00FF047A">
        <w:rPr>
          <w:rFonts w:ascii="Myriad Pro Light" w:hAnsi="Myriad Pro Light" w:cstheme="minorBidi"/>
          <w:color w:val="auto"/>
          <w:sz w:val="28"/>
          <w:szCs w:val="22"/>
        </w:rPr>
        <w:t>These Standards are a group of standards addressing the interoperability of personal health devices (PHDs) such as weighing scales, blood pressure monitors, blood glucose monitors and the like. The standards draw upon earlier IEEE11073 standards work, but differ from this earlier work due to an emphasis on devices for personal use (rather than hospital use) and a simpler communications model. There is some background for evolving these standards and they are ‘demographic changes. Demographics changes (the rapidly aging population in many industrialized countries) and an increase in chronic diseases (such as diabetes and heart disease) has led many to ask how technology can be used to ease the burden on health care professionals and provide useful tools to the elderly and infirm – and in particular how technology can help people cope with their conditions within their own homes. This is leading to the development of "personal health devices" which allow people to monitor their own conditions within their own homes and provide the information that such devices obtain to health care professionals and other careers.</w:t>
      </w:r>
    </w:p>
    <w:p w:rsidR="00805514" w:rsidRDefault="00805514" w:rsidP="006C5942">
      <w:pPr>
        <w:pStyle w:val="Default"/>
        <w:rPr>
          <w:rFonts w:asciiTheme="majorHAnsi" w:eastAsiaTheme="majorEastAsia" w:hAnsiTheme="majorHAnsi" w:cstheme="majorBidi"/>
          <w:b/>
          <w:bCs/>
          <w:color w:val="000000" w:themeColor="text1"/>
          <w:sz w:val="28"/>
          <w:szCs w:val="26"/>
        </w:rPr>
      </w:pPr>
    </w:p>
    <w:p w:rsidR="006C5942" w:rsidRPr="006C5942" w:rsidRDefault="00CF187D" w:rsidP="006C5942">
      <w:pPr>
        <w:pStyle w:val="Default"/>
        <w:rPr>
          <w:rFonts w:ascii="Myriad Pro Light" w:hAnsi="Myriad Pro Light" w:cstheme="minorBidi"/>
          <w:color w:val="auto"/>
          <w:sz w:val="28"/>
          <w:szCs w:val="22"/>
        </w:rPr>
      </w:pPr>
      <w:r w:rsidRPr="006C5942">
        <w:rPr>
          <w:rFonts w:asciiTheme="majorHAnsi" w:eastAsiaTheme="majorEastAsia" w:hAnsiTheme="majorHAnsi" w:cstheme="majorBidi"/>
          <w:b/>
          <w:bCs/>
          <w:color w:val="000000" w:themeColor="text1"/>
          <w:sz w:val="28"/>
          <w:szCs w:val="26"/>
        </w:rPr>
        <w:t>ISO</w:t>
      </w:r>
      <w:r>
        <w:rPr>
          <w:rFonts w:asciiTheme="majorHAnsi" w:eastAsiaTheme="majorEastAsia" w:hAnsiTheme="majorHAnsi" w:cstheme="majorBidi"/>
          <w:b/>
          <w:bCs/>
          <w:color w:val="000000" w:themeColor="text1"/>
          <w:sz w:val="28"/>
          <w:szCs w:val="26"/>
        </w:rPr>
        <w:t xml:space="preserve"> 27002</w:t>
      </w:r>
    </w:p>
    <w:p w:rsidR="00473151" w:rsidRPr="00473151" w:rsidRDefault="00473151" w:rsidP="00473151">
      <w:pPr>
        <w:autoSpaceDE w:val="0"/>
        <w:autoSpaceDN w:val="0"/>
        <w:adjustRightInd w:val="0"/>
        <w:spacing w:after="0" w:line="240" w:lineRule="auto"/>
        <w:jc w:val="both"/>
        <w:rPr>
          <w:rFonts w:ascii="Myriad Pro Light" w:hAnsi="Myriad Pro Light"/>
          <w:sz w:val="28"/>
        </w:rPr>
      </w:pPr>
      <w:r>
        <w:rPr>
          <w:rFonts w:ascii="Myriad Pro Light" w:hAnsi="Myriad Pro Light"/>
          <w:sz w:val="28"/>
        </w:rPr>
        <w:t xml:space="preserve">This Standard is known as </w:t>
      </w:r>
      <w:r w:rsidRPr="00473151">
        <w:rPr>
          <w:rFonts w:ascii="Myriad Pro Light" w:hAnsi="Myriad Pro Light"/>
          <w:i/>
          <w:sz w:val="28"/>
        </w:rPr>
        <w:t>Information technology – Security techniques - Code of practice for information security management</w:t>
      </w:r>
      <w:r>
        <w:rPr>
          <w:rFonts w:ascii="Myriad Pro Light" w:hAnsi="Myriad Pro Light"/>
          <w:sz w:val="28"/>
        </w:rPr>
        <w:t>.</w:t>
      </w:r>
    </w:p>
    <w:p w:rsidR="00CF187D" w:rsidRPr="00CF187D" w:rsidRDefault="00CF187D" w:rsidP="00473151">
      <w:pPr>
        <w:autoSpaceDE w:val="0"/>
        <w:autoSpaceDN w:val="0"/>
        <w:adjustRightInd w:val="0"/>
        <w:spacing w:after="0" w:line="240" w:lineRule="auto"/>
        <w:ind w:firstLine="720"/>
        <w:jc w:val="both"/>
        <w:rPr>
          <w:rFonts w:ascii="Myriad Pro Light" w:hAnsi="Myriad Pro Light"/>
          <w:sz w:val="28"/>
        </w:rPr>
      </w:pPr>
      <w:r w:rsidRPr="00CF187D">
        <w:rPr>
          <w:rFonts w:ascii="Myriad Pro Light" w:hAnsi="Myriad Pro Light"/>
          <w:sz w:val="28"/>
        </w:rPr>
        <w:t>Security controls are safeguards or countermeasures to avoid, counteract or minimize security risks related to personal property, or computer software.</w:t>
      </w:r>
      <w:r>
        <w:rPr>
          <w:rFonts w:ascii="Myriad Pro Light" w:hAnsi="Myriad Pro Light"/>
          <w:sz w:val="28"/>
        </w:rPr>
        <w:t xml:space="preserve"> </w:t>
      </w:r>
      <w:r w:rsidRPr="00CF187D">
        <w:rPr>
          <w:rFonts w:ascii="Myriad Pro Light" w:hAnsi="Myriad Pro Light"/>
          <w:sz w:val="28"/>
        </w:rPr>
        <w:t>The standard contains 14 security control clauses, collectively containing a total of 35 main security</w:t>
      </w:r>
      <w:r>
        <w:rPr>
          <w:rFonts w:ascii="Myriad Pro Light" w:hAnsi="Myriad Pro Light"/>
          <w:sz w:val="28"/>
        </w:rPr>
        <w:t xml:space="preserve"> </w:t>
      </w:r>
      <w:r w:rsidRPr="00CF187D">
        <w:rPr>
          <w:rFonts w:ascii="Myriad Pro Light" w:hAnsi="Myriad Pro Light"/>
          <w:sz w:val="28"/>
        </w:rPr>
        <w:t>categories and 114 controls.</w:t>
      </w:r>
      <w:r>
        <w:rPr>
          <w:rFonts w:ascii="Myriad Pro Light" w:hAnsi="Myriad Pro Light"/>
          <w:sz w:val="28"/>
        </w:rPr>
        <w:t xml:space="preserve"> </w:t>
      </w:r>
    </w:p>
    <w:p w:rsidR="00473151" w:rsidRPr="00CF187D" w:rsidRDefault="00473151" w:rsidP="00473151">
      <w:pPr>
        <w:autoSpaceDE w:val="0"/>
        <w:autoSpaceDN w:val="0"/>
        <w:adjustRightInd w:val="0"/>
        <w:spacing w:after="0" w:line="241" w:lineRule="atLeast"/>
        <w:ind w:firstLine="360"/>
        <w:jc w:val="both"/>
        <w:rPr>
          <w:rFonts w:ascii="Myriad Pro Light" w:hAnsi="Myriad Pro Light"/>
          <w:sz w:val="28"/>
        </w:rPr>
      </w:pPr>
      <w:r w:rsidRPr="00CF187D">
        <w:rPr>
          <w:rFonts w:ascii="Myriad Pro Light" w:hAnsi="Myriad Pro Light"/>
          <w:sz w:val="28"/>
        </w:rPr>
        <w:t>ISO/IEC 27002 is organized into the following main clauses:</w:t>
      </w:r>
    </w:p>
    <w:p w:rsidR="00CF187D" w:rsidRDefault="00CF187D" w:rsidP="00CF187D">
      <w:pPr>
        <w:pStyle w:val="ListParagraph"/>
        <w:numPr>
          <w:ilvl w:val="0"/>
          <w:numId w:val="5"/>
        </w:numPr>
        <w:autoSpaceDE w:val="0"/>
        <w:autoSpaceDN w:val="0"/>
        <w:adjustRightInd w:val="0"/>
        <w:spacing w:after="0" w:line="240" w:lineRule="auto"/>
        <w:jc w:val="both"/>
        <w:rPr>
          <w:rFonts w:ascii="Myriad Pro Light" w:hAnsi="Myriad Pro Light"/>
          <w:sz w:val="28"/>
        </w:rPr>
      </w:pPr>
      <w:r w:rsidRPr="00CF187D">
        <w:rPr>
          <w:rFonts w:ascii="Myriad Pro Light" w:hAnsi="Myriad Pro Light"/>
          <w:sz w:val="28"/>
        </w:rPr>
        <w:t xml:space="preserve">Clause 5: Information Security Policies </w:t>
      </w:r>
    </w:p>
    <w:p w:rsidR="00CF187D" w:rsidRDefault="00CF187D" w:rsidP="00CF187D">
      <w:pPr>
        <w:pStyle w:val="ListParagraph"/>
        <w:numPr>
          <w:ilvl w:val="0"/>
          <w:numId w:val="5"/>
        </w:numPr>
        <w:autoSpaceDE w:val="0"/>
        <w:autoSpaceDN w:val="0"/>
        <w:adjustRightInd w:val="0"/>
        <w:spacing w:after="0" w:line="240" w:lineRule="auto"/>
        <w:jc w:val="both"/>
        <w:rPr>
          <w:rFonts w:ascii="Myriad Pro Light" w:hAnsi="Myriad Pro Light"/>
          <w:sz w:val="28"/>
        </w:rPr>
      </w:pPr>
      <w:r w:rsidRPr="00CF187D">
        <w:rPr>
          <w:rFonts w:ascii="Myriad Pro Light" w:hAnsi="Myriad Pro Light"/>
          <w:sz w:val="28"/>
        </w:rPr>
        <w:t xml:space="preserve">Clause 6: Organization of Information Security </w:t>
      </w:r>
    </w:p>
    <w:p w:rsidR="00CF187D" w:rsidRDefault="00CF187D" w:rsidP="00CF187D">
      <w:pPr>
        <w:pStyle w:val="ListParagraph"/>
        <w:numPr>
          <w:ilvl w:val="0"/>
          <w:numId w:val="5"/>
        </w:numPr>
        <w:autoSpaceDE w:val="0"/>
        <w:autoSpaceDN w:val="0"/>
        <w:adjustRightInd w:val="0"/>
        <w:spacing w:after="0" w:line="240" w:lineRule="auto"/>
        <w:jc w:val="both"/>
        <w:rPr>
          <w:rFonts w:ascii="Myriad Pro Light" w:hAnsi="Myriad Pro Light"/>
          <w:sz w:val="28"/>
        </w:rPr>
      </w:pPr>
      <w:r w:rsidRPr="00CF187D">
        <w:rPr>
          <w:rFonts w:ascii="Myriad Pro Light" w:hAnsi="Myriad Pro Light"/>
          <w:sz w:val="28"/>
        </w:rPr>
        <w:t>Clause 7: Human Resource Security</w:t>
      </w:r>
    </w:p>
    <w:p w:rsidR="00CF187D" w:rsidRDefault="00CF187D" w:rsidP="00CF187D">
      <w:pPr>
        <w:pStyle w:val="ListParagraph"/>
        <w:numPr>
          <w:ilvl w:val="0"/>
          <w:numId w:val="5"/>
        </w:numPr>
        <w:autoSpaceDE w:val="0"/>
        <w:autoSpaceDN w:val="0"/>
        <w:adjustRightInd w:val="0"/>
        <w:spacing w:after="0" w:line="240" w:lineRule="auto"/>
        <w:jc w:val="both"/>
        <w:rPr>
          <w:rFonts w:ascii="Myriad Pro Light" w:hAnsi="Myriad Pro Light"/>
          <w:sz w:val="28"/>
        </w:rPr>
      </w:pPr>
      <w:r w:rsidRPr="00CF187D">
        <w:rPr>
          <w:rFonts w:ascii="Myriad Pro Light" w:hAnsi="Myriad Pro Light"/>
          <w:sz w:val="28"/>
        </w:rPr>
        <w:t xml:space="preserve">Clause 8: Asset Management </w:t>
      </w:r>
    </w:p>
    <w:p w:rsidR="00CF187D" w:rsidRDefault="00CF187D" w:rsidP="00CF187D">
      <w:pPr>
        <w:pStyle w:val="ListParagraph"/>
        <w:numPr>
          <w:ilvl w:val="0"/>
          <w:numId w:val="5"/>
        </w:numPr>
        <w:autoSpaceDE w:val="0"/>
        <w:autoSpaceDN w:val="0"/>
        <w:adjustRightInd w:val="0"/>
        <w:spacing w:after="0" w:line="240" w:lineRule="auto"/>
        <w:jc w:val="both"/>
        <w:rPr>
          <w:rFonts w:ascii="Myriad Pro Light" w:hAnsi="Myriad Pro Light"/>
          <w:sz w:val="28"/>
        </w:rPr>
      </w:pPr>
      <w:r w:rsidRPr="00CF187D">
        <w:rPr>
          <w:rFonts w:ascii="Myriad Pro Light" w:hAnsi="Myriad Pro Light"/>
          <w:sz w:val="28"/>
        </w:rPr>
        <w:lastRenderedPageBreak/>
        <w:t xml:space="preserve">Clause 9: Access Control </w:t>
      </w:r>
    </w:p>
    <w:p w:rsidR="00CF187D" w:rsidRDefault="00CF187D" w:rsidP="00CF187D">
      <w:pPr>
        <w:pStyle w:val="ListParagraph"/>
        <w:numPr>
          <w:ilvl w:val="0"/>
          <w:numId w:val="5"/>
        </w:numPr>
        <w:autoSpaceDE w:val="0"/>
        <w:autoSpaceDN w:val="0"/>
        <w:adjustRightInd w:val="0"/>
        <w:spacing w:after="0" w:line="240" w:lineRule="auto"/>
        <w:jc w:val="both"/>
        <w:rPr>
          <w:rFonts w:ascii="Myriad Pro Light" w:hAnsi="Myriad Pro Light"/>
          <w:sz w:val="28"/>
        </w:rPr>
      </w:pPr>
      <w:r w:rsidRPr="00CF187D">
        <w:rPr>
          <w:rFonts w:ascii="Myriad Pro Light" w:hAnsi="Myriad Pro Light"/>
          <w:sz w:val="28"/>
        </w:rPr>
        <w:t xml:space="preserve">Clause 10: Cryptography </w:t>
      </w:r>
    </w:p>
    <w:p w:rsidR="00CF187D" w:rsidRDefault="00CF187D" w:rsidP="00CF187D">
      <w:pPr>
        <w:pStyle w:val="ListParagraph"/>
        <w:numPr>
          <w:ilvl w:val="0"/>
          <w:numId w:val="5"/>
        </w:numPr>
        <w:autoSpaceDE w:val="0"/>
        <w:autoSpaceDN w:val="0"/>
        <w:adjustRightInd w:val="0"/>
        <w:spacing w:after="0" w:line="240" w:lineRule="auto"/>
        <w:jc w:val="both"/>
        <w:rPr>
          <w:rFonts w:ascii="Myriad Pro Light" w:hAnsi="Myriad Pro Light"/>
          <w:sz w:val="28"/>
        </w:rPr>
      </w:pPr>
      <w:r w:rsidRPr="00CF187D">
        <w:rPr>
          <w:rFonts w:ascii="Myriad Pro Light" w:hAnsi="Myriad Pro Light"/>
          <w:sz w:val="28"/>
        </w:rPr>
        <w:t xml:space="preserve">Clause 11: Physical and Environmental Security </w:t>
      </w:r>
    </w:p>
    <w:p w:rsidR="00CF187D" w:rsidRDefault="00CF187D" w:rsidP="00CF187D">
      <w:pPr>
        <w:pStyle w:val="ListParagraph"/>
        <w:numPr>
          <w:ilvl w:val="0"/>
          <w:numId w:val="5"/>
        </w:numPr>
        <w:autoSpaceDE w:val="0"/>
        <w:autoSpaceDN w:val="0"/>
        <w:adjustRightInd w:val="0"/>
        <w:spacing w:after="0" w:line="240" w:lineRule="auto"/>
        <w:jc w:val="both"/>
        <w:rPr>
          <w:rFonts w:ascii="Myriad Pro Light" w:hAnsi="Myriad Pro Light"/>
          <w:sz w:val="28"/>
        </w:rPr>
      </w:pPr>
      <w:r w:rsidRPr="00CF187D">
        <w:rPr>
          <w:rFonts w:ascii="Myriad Pro Light" w:hAnsi="Myriad Pro Light"/>
          <w:sz w:val="28"/>
        </w:rPr>
        <w:t xml:space="preserve">Clause 12: Operations Security </w:t>
      </w:r>
    </w:p>
    <w:p w:rsidR="00CF187D" w:rsidRDefault="00CF187D" w:rsidP="00CF187D">
      <w:pPr>
        <w:pStyle w:val="ListParagraph"/>
        <w:numPr>
          <w:ilvl w:val="0"/>
          <w:numId w:val="5"/>
        </w:numPr>
        <w:autoSpaceDE w:val="0"/>
        <w:autoSpaceDN w:val="0"/>
        <w:adjustRightInd w:val="0"/>
        <w:spacing w:after="0" w:line="240" w:lineRule="auto"/>
        <w:jc w:val="both"/>
        <w:rPr>
          <w:rFonts w:ascii="Myriad Pro Light" w:hAnsi="Myriad Pro Light"/>
          <w:sz w:val="28"/>
        </w:rPr>
      </w:pPr>
      <w:r w:rsidRPr="00CF187D">
        <w:rPr>
          <w:rFonts w:ascii="Myriad Pro Light" w:hAnsi="Myriad Pro Light"/>
          <w:sz w:val="28"/>
        </w:rPr>
        <w:t xml:space="preserve">Clause 13: Communication Security </w:t>
      </w:r>
    </w:p>
    <w:p w:rsidR="00CF187D" w:rsidRDefault="00CF187D" w:rsidP="00CF187D">
      <w:pPr>
        <w:pStyle w:val="ListParagraph"/>
        <w:numPr>
          <w:ilvl w:val="0"/>
          <w:numId w:val="5"/>
        </w:numPr>
        <w:autoSpaceDE w:val="0"/>
        <w:autoSpaceDN w:val="0"/>
        <w:adjustRightInd w:val="0"/>
        <w:spacing w:after="0" w:line="240" w:lineRule="auto"/>
        <w:jc w:val="both"/>
        <w:rPr>
          <w:rFonts w:ascii="Myriad Pro Light" w:hAnsi="Myriad Pro Light"/>
          <w:sz w:val="28"/>
        </w:rPr>
      </w:pPr>
      <w:r w:rsidRPr="00CF187D">
        <w:rPr>
          <w:rFonts w:ascii="Myriad Pro Light" w:hAnsi="Myriad Pro Light"/>
          <w:sz w:val="28"/>
        </w:rPr>
        <w:t xml:space="preserve">Clause 14: System Acquisition, Development and Maintenance </w:t>
      </w:r>
    </w:p>
    <w:p w:rsidR="00CF187D" w:rsidRDefault="00CF187D" w:rsidP="00CF187D">
      <w:pPr>
        <w:pStyle w:val="ListParagraph"/>
        <w:numPr>
          <w:ilvl w:val="0"/>
          <w:numId w:val="5"/>
        </w:numPr>
        <w:autoSpaceDE w:val="0"/>
        <w:autoSpaceDN w:val="0"/>
        <w:adjustRightInd w:val="0"/>
        <w:spacing w:after="0" w:line="240" w:lineRule="auto"/>
        <w:jc w:val="both"/>
        <w:rPr>
          <w:rFonts w:ascii="Myriad Pro Light" w:hAnsi="Myriad Pro Light"/>
          <w:sz w:val="28"/>
        </w:rPr>
      </w:pPr>
      <w:r w:rsidRPr="00CF187D">
        <w:rPr>
          <w:rFonts w:ascii="Myriad Pro Light" w:hAnsi="Myriad Pro Light"/>
          <w:sz w:val="28"/>
        </w:rPr>
        <w:t xml:space="preserve">Clause 15: Supplier Relationships </w:t>
      </w:r>
    </w:p>
    <w:p w:rsidR="00CF187D" w:rsidRDefault="00CF187D" w:rsidP="00CF187D">
      <w:pPr>
        <w:pStyle w:val="ListParagraph"/>
        <w:numPr>
          <w:ilvl w:val="0"/>
          <w:numId w:val="5"/>
        </w:numPr>
        <w:autoSpaceDE w:val="0"/>
        <w:autoSpaceDN w:val="0"/>
        <w:adjustRightInd w:val="0"/>
        <w:spacing w:after="0" w:line="240" w:lineRule="auto"/>
        <w:jc w:val="both"/>
        <w:rPr>
          <w:rFonts w:ascii="Myriad Pro Light" w:hAnsi="Myriad Pro Light"/>
          <w:sz w:val="28"/>
        </w:rPr>
      </w:pPr>
      <w:r w:rsidRPr="00CF187D">
        <w:rPr>
          <w:rFonts w:ascii="Myriad Pro Light" w:hAnsi="Myriad Pro Light"/>
          <w:sz w:val="28"/>
        </w:rPr>
        <w:t xml:space="preserve">Clause 16: Information Security Incident Management </w:t>
      </w:r>
    </w:p>
    <w:p w:rsidR="00CF187D" w:rsidRDefault="00CF187D" w:rsidP="00C64EBB">
      <w:pPr>
        <w:pStyle w:val="ListParagraph"/>
        <w:numPr>
          <w:ilvl w:val="0"/>
          <w:numId w:val="5"/>
        </w:numPr>
        <w:autoSpaceDE w:val="0"/>
        <w:autoSpaceDN w:val="0"/>
        <w:adjustRightInd w:val="0"/>
        <w:spacing w:after="0" w:line="240" w:lineRule="auto"/>
        <w:jc w:val="both"/>
        <w:rPr>
          <w:rFonts w:ascii="Myriad Pro Light" w:hAnsi="Myriad Pro Light"/>
          <w:sz w:val="28"/>
        </w:rPr>
      </w:pPr>
      <w:r w:rsidRPr="00CF187D">
        <w:rPr>
          <w:rFonts w:ascii="Myriad Pro Light" w:hAnsi="Myriad Pro Light"/>
          <w:sz w:val="28"/>
        </w:rPr>
        <w:t xml:space="preserve">Clause 17: Information Security Aspects of Business Continuity Management </w:t>
      </w:r>
    </w:p>
    <w:p w:rsidR="00CF187D" w:rsidRPr="00CF187D" w:rsidRDefault="00CF187D" w:rsidP="00CF187D">
      <w:pPr>
        <w:pStyle w:val="ListParagraph"/>
        <w:numPr>
          <w:ilvl w:val="0"/>
          <w:numId w:val="5"/>
        </w:numPr>
        <w:autoSpaceDE w:val="0"/>
        <w:autoSpaceDN w:val="0"/>
        <w:adjustRightInd w:val="0"/>
        <w:spacing w:after="0" w:line="240" w:lineRule="auto"/>
        <w:jc w:val="both"/>
        <w:rPr>
          <w:rFonts w:ascii="Myriad Pro Light" w:hAnsi="Myriad Pro Light"/>
          <w:sz w:val="28"/>
        </w:rPr>
      </w:pPr>
      <w:r w:rsidRPr="00CF187D">
        <w:rPr>
          <w:rFonts w:ascii="Myriad Pro Light" w:hAnsi="Myriad Pro Light"/>
          <w:sz w:val="28"/>
        </w:rPr>
        <w:t>Clause 18: Compliance</w:t>
      </w:r>
    </w:p>
    <w:p w:rsidR="00CF187D" w:rsidRDefault="00CF187D" w:rsidP="00CF187D">
      <w:pPr>
        <w:autoSpaceDE w:val="0"/>
        <w:autoSpaceDN w:val="0"/>
        <w:adjustRightInd w:val="0"/>
        <w:spacing w:after="0" w:line="241" w:lineRule="atLeast"/>
        <w:jc w:val="both"/>
        <w:rPr>
          <w:rFonts w:ascii="Myriad Pro Light" w:hAnsi="Myriad Pro Light"/>
          <w:sz w:val="28"/>
        </w:rPr>
      </w:pPr>
    </w:p>
    <w:p w:rsidR="00CF187D" w:rsidRPr="00CF187D" w:rsidRDefault="00CF187D" w:rsidP="00CF187D">
      <w:pPr>
        <w:autoSpaceDE w:val="0"/>
        <w:autoSpaceDN w:val="0"/>
        <w:adjustRightInd w:val="0"/>
        <w:spacing w:after="0" w:line="241" w:lineRule="atLeast"/>
        <w:jc w:val="both"/>
        <w:rPr>
          <w:rFonts w:ascii="Roboto" w:hAnsi="Roboto" w:cs="Roboto"/>
          <w:color w:val="404041"/>
        </w:rPr>
        <w:sectPr w:rsidR="00CF187D" w:rsidRPr="00CF187D">
          <w:pgSz w:w="12240" w:h="15840"/>
          <w:pgMar w:top="1440" w:right="1440" w:bottom="1440" w:left="1440" w:header="720" w:footer="720" w:gutter="0"/>
          <w:cols w:space="720"/>
          <w:noEndnote/>
        </w:sectPr>
      </w:pPr>
    </w:p>
    <w:p w:rsidR="00CF187D" w:rsidRPr="00C64EBB" w:rsidRDefault="00C64EBB" w:rsidP="00C64EBB">
      <w:pPr>
        <w:autoSpaceDE w:val="0"/>
        <w:autoSpaceDN w:val="0"/>
        <w:adjustRightInd w:val="0"/>
        <w:spacing w:after="0" w:line="240" w:lineRule="auto"/>
        <w:jc w:val="both"/>
        <w:rPr>
          <w:rFonts w:ascii="Myriad Pro Light" w:hAnsi="Myriad Pro Light"/>
          <w:sz w:val="28"/>
        </w:rPr>
      </w:pPr>
      <w:r w:rsidRPr="00C64EBB">
        <w:rPr>
          <w:rFonts w:ascii="Myriad Pro Light" w:hAnsi="Myriad Pro Light"/>
          <w:sz w:val="28"/>
        </w:rPr>
        <w:lastRenderedPageBreak/>
        <w:t>The Standard explains the importance of ‘Security’ in the following text:</w:t>
      </w:r>
    </w:p>
    <w:p w:rsidR="00C64EBB" w:rsidRPr="00C64EBB" w:rsidRDefault="00C64EBB" w:rsidP="00C64EBB">
      <w:pPr>
        <w:autoSpaceDE w:val="0"/>
        <w:autoSpaceDN w:val="0"/>
        <w:adjustRightInd w:val="0"/>
        <w:spacing w:after="0" w:line="240" w:lineRule="auto"/>
        <w:jc w:val="both"/>
        <w:rPr>
          <w:rFonts w:ascii="Myriad Pro Light" w:hAnsi="Myriad Pro Light"/>
          <w:sz w:val="28"/>
        </w:rPr>
      </w:pPr>
      <w:r w:rsidRPr="00C64EBB">
        <w:rPr>
          <w:rFonts w:ascii="Myriad Pro Light" w:hAnsi="Myriad Pro Light"/>
          <w:sz w:val="28"/>
        </w:rPr>
        <w:t>Information and the supporting processes, systems, and networks are important business assets.</w:t>
      </w:r>
      <w:r>
        <w:rPr>
          <w:rFonts w:ascii="Myriad Pro Light" w:hAnsi="Myriad Pro Light"/>
          <w:sz w:val="28"/>
        </w:rPr>
        <w:t xml:space="preserve"> </w:t>
      </w:r>
      <w:r w:rsidRPr="00C64EBB">
        <w:rPr>
          <w:rFonts w:ascii="Myriad Pro Light" w:hAnsi="Myriad Pro Light"/>
          <w:sz w:val="28"/>
        </w:rPr>
        <w:t>Defining, achieving, maintaining, and improving information security may be essential to maintain</w:t>
      </w:r>
      <w:r>
        <w:rPr>
          <w:rFonts w:ascii="Myriad Pro Light" w:hAnsi="Myriad Pro Light"/>
          <w:sz w:val="28"/>
        </w:rPr>
        <w:t xml:space="preserve"> </w:t>
      </w:r>
      <w:r w:rsidRPr="00C64EBB">
        <w:rPr>
          <w:rFonts w:ascii="Myriad Pro Light" w:hAnsi="Myriad Pro Light"/>
          <w:sz w:val="28"/>
        </w:rPr>
        <w:t>competitive edge, cash flow, profitability, legal compliance, and commercial image.</w:t>
      </w:r>
      <w:r>
        <w:rPr>
          <w:rFonts w:ascii="Myriad Pro Light" w:hAnsi="Myriad Pro Light"/>
          <w:sz w:val="28"/>
        </w:rPr>
        <w:t xml:space="preserve"> </w:t>
      </w:r>
      <w:r w:rsidRPr="00C64EBB">
        <w:rPr>
          <w:rFonts w:ascii="Myriad Pro Light" w:hAnsi="Myriad Pro Light"/>
          <w:sz w:val="28"/>
        </w:rPr>
        <w:t>Organizations and their information systems and networks are faced with security threats from a wide</w:t>
      </w:r>
      <w:r>
        <w:rPr>
          <w:rFonts w:ascii="Myriad Pro Light" w:hAnsi="Myriad Pro Light"/>
          <w:sz w:val="28"/>
        </w:rPr>
        <w:t xml:space="preserve"> </w:t>
      </w:r>
      <w:r w:rsidRPr="00C64EBB">
        <w:rPr>
          <w:rFonts w:ascii="Myriad Pro Light" w:hAnsi="Myriad Pro Light"/>
          <w:sz w:val="28"/>
        </w:rPr>
        <w:t>range of sources, including computer-assisted fraud, espionage, sabotage, vandalism, fire or flood.</w:t>
      </w:r>
      <w:r>
        <w:rPr>
          <w:rFonts w:ascii="Myriad Pro Light" w:hAnsi="Myriad Pro Light"/>
          <w:sz w:val="28"/>
        </w:rPr>
        <w:t xml:space="preserve"> </w:t>
      </w:r>
      <w:r w:rsidRPr="00C64EBB">
        <w:rPr>
          <w:rFonts w:ascii="Myriad Pro Light" w:hAnsi="Myriad Pro Light"/>
          <w:sz w:val="28"/>
        </w:rPr>
        <w:t xml:space="preserve">Common </w:t>
      </w:r>
      <w:r>
        <w:rPr>
          <w:rFonts w:ascii="Myriad Pro Light" w:hAnsi="Myriad Pro Light"/>
          <w:sz w:val="28"/>
        </w:rPr>
        <w:t>c</w:t>
      </w:r>
      <w:r w:rsidRPr="00C64EBB">
        <w:rPr>
          <w:rFonts w:ascii="Myriad Pro Light" w:hAnsi="Myriad Pro Light"/>
          <w:sz w:val="28"/>
        </w:rPr>
        <w:t>auses of damage</w:t>
      </w:r>
      <w:r>
        <w:rPr>
          <w:rFonts w:ascii="Myriad Pro Light" w:hAnsi="Myriad Pro Light"/>
          <w:sz w:val="28"/>
        </w:rPr>
        <w:t xml:space="preserve">, </w:t>
      </w:r>
      <w:r w:rsidRPr="00C64EBB">
        <w:rPr>
          <w:rFonts w:ascii="Myriad Pro Light" w:hAnsi="Myriad Pro Light"/>
          <w:sz w:val="28"/>
        </w:rPr>
        <w:t xml:space="preserve">such as malicious code, computer hacking, and denial of service </w:t>
      </w:r>
      <w:r>
        <w:rPr>
          <w:rFonts w:ascii="Myriad Pro Light" w:hAnsi="Myriad Pro Light"/>
          <w:sz w:val="28"/>
        </w:rPr>
        <w:t>(</w:t>
      </w:r>
      <w:proofErr w:type="spellStart"/>
      <w:r>
        <w:rPr>
          <w:rFonts w:ascii="Myriad Pro Light" w:hAnsi="Myriad Pro Light"/>
          <w:sz w:val="28"/>
        </w:rPr>
        <w:t>DoS</w:t>
      </w:r>
      <w:proofErr w:type="spellEnd"/>
      <w:r>
        <w:rPr>
          <w:rFonts w:ascii="Myriad Pro Light" w:hAnsi="Myriad Pro Light"/>
          <w:sz w:val="28"/>
        </w:rPr>
        <w:t xml:space="preserve">) </w:t>
      </w:r>
      <w:r w:rsidRPr="00C64EBB">
        <w:rPr>
          <w:rFonts w:ascii="Myriad Pro Light" w:hAnsi="Myriad Pro Light"/>
          <w:sz w:val="28"/>
        </w:rPr>
        <w:t>attacks</w:t>
      </w:r>
      <w:r>
        <w:rPr>
          <w:rFonts w:ascii="Myriad Pro Light" w:hAnsi="Myriad Pro Light"/>
          <w:sz w:val="28"/>
        </w:rPr>
        <w:t xml:space="preserve">, </w:t>
      </w:r>
      <w:r w:rsidRPr="00C64EBB">
        <w:rPr>
          <w:rFonts w:ascii="Myriad Pro Light" w:hAnsi="Myriad Pro Light"/>
          <w:sz w:val="28"/>
        </w:rPr>
        <w:t>have</w:t>
      </w:r>
      <w:r>
        <w:rPr>
          <w:rFonts w:ascii="Myriad Pro Light" w:hAnsi="Myriad Pro Light"/>
          <w:sz w:val="28"/>
        </w:rPr>
        <w:t xml:space="preserve"> </w:t>
      </w:r>
      <w:r w:rsidRPr="00C64EBB">
        <w:rPr>
          <w:rFonts w:ascii="Myriad Pro Light" w:hAnsi="Myriad Pro Light"/>
          <w:sz w:val="28"/>
        </w:rPr>
        <w:t>become more, more ambitious, and increasingly sophisticated.</w:t>
      </w:r>
    </w:p>
    <w:p w:rsidR="00C64EBB" w:rsidRPr="00CF187D" w:rsidRDefault="00C64EBB" w:rsidP="00CF187D">
      <w:pPr>
        <w:autoSpaceDE w:val="0"/>
        <w:autoSpaceDN w:val="0"/>
        <w:adjustRightInd w:val="0"/>
        <w:spacing w:after="0" w:line="240" w:lineRule="auto"/>
        <w:rPr>
          <w:rFonts w:ascii="Roboto" w:hAnsi="Roboto"/>
          <w:sz w:val="24"/>
          <w:szCs w:val="24"/>
        </w:rPr>
      </w:pPr>
    </w:p>
    <w:p w:rsidR="00CF187D" w:rsidRPr="00CF187D" w:rsidRDefault="00CF187D" w:rsidP="00CF187D">
      <w:pPr>
        <w:autoSpaceDE w:val="0"/>
        <w:autoSpaceDN w:val="0"/>
        <w:adjustRightInd w:val="0"/>
        <w:spacing w:after="0" w:line="240" w:lineRule="auto"/>
        <w:rPr>
          <w:rFonts w:ascii="Roboto" w:hAnsi="Roboto"/>
          <w:sz w:val="24"/>
          <w:szCs w:val="24"/>
        </w:rPr>
      </w:pPr>
    </w:p>
    <w:p w:rsidR="00C64EBB" w:rsidRPr="006C5942" w:rsidRDefault="00C64EBB" w:rsidP="00C64EBB">
      <w:pPr>
        <w:pStyle w:val="Default"/>
        <w:rPr>
          <w:rFonts w:ascii="Myriad Pro Light" w:hAnsi="Myriad Pro Light" w:cstheme="minorBidi"/>
          <w:color w:val="auto"/>
          <w:sz w:val="28"/>
          <w:szCs w:val="22"/>
        </w:rPr>
      </w:pPr>
      <w:r w:rsidRPr="006C5942">
        <w:rPr>
          <w:rFonts w:asciiTheme="majorHAnsi" w:eastAsiaTheme="majorEastAsia" w:hAnsiTheme="majorHAnsi" w:cstheme="majorBidi"/>
          <w:b/>
          <w:bCs/>
          <w:color w:val="000000" w:themeColor="text1"/>
          <w:sz w:val="28"/>
          <w:szCs w:val="26"/>
        </w:rPr>
        <w:t>ISO</w:t>
      </w:r>
      <w:r>
        <w:rPr>
          <w:rFonts w:asciiTheme="majorHAnsi" w:eastAsiaTheme="majorEastAsia" w:hAnsiTheme="majorHAnsi" w:cstheme="majorBidi"/>
          <w:b/>
          <w:bCs/>
          <w:color w:val="000000" w:themeColor="text1"/>
          <w:sz w:val="28"/>
          <w:szCs w:val="26"/>
        </w:rPr>
        <w:t xml:space="preserve"> 27789</w:t>
      </w:r>
    </w:p>
    <w:p w:rsidR="00CF187D" w:rsidRDefault="006C2692" w:rsidP="006C2692">
      <w:pPr>
        <w:autoSpaceDE w:val="0"/>
        <w:autoSpaceDN w:val="0"/>
        <w:adjustRightInd w:val="0"/>
        <w:spacing w:after="0" w:line="240" w:lineRule="auto"/>
        <w:jc w:val="both"/>
        <w:rPr>
          <w:rFonts w:ascii="Myriad Pro Light" w:hAnsi="Myriad Pro Light"/>
          <w:sz w:val="28"/>
        </w:rPr>
      </w:pPr>
      <w:r w:rsidRPr="006C2692">
        <w:rPr>
          <w:rFonts w:ascii="Myriad Pro Light" w:hAnsi="Myriad Pro Light"/>
          <w:sz w:val="28"/>
        </w:rPr>
        <w:t xml:space="preserve">This Standard is </w:t>
      </w:r>
      <w:r w:rsidR="006B20A3">
        <w:rPr>
          <w:rFonts w:ascii="Myriad Pro Light" w:hAnsi="Myriad Pro Light"/>
          <w:sz w:val="28"/>
        </w:rPr>
        <w:t>‘</w:t>
      </w:r>
      <w:r w:rsidRPr="006C2692">
        <w:rPr>
          <w:rFonts w:ascii="Myriad Pro Light" w:hAnsi="Myriad Pro Light"/>
          <w:sz w:val="28"/>
        </w:rPr>
        <w:t>Health Informatics – Audit trails for EHRs</w:t>
      </w:r>
      <w:r w:rsidR="006B20A3">
        <w:rPr>
          <w:rFonts w:ascii="Myriad Pro Light" w:hAnsi="Myriad Pro Light"/>
          <w:sz w:val="28"/>
        </w:rPr>
        <w:t>’</w:t>
      </w:r>
      <w:r w:rsidRPr="006C2692">
        <w:rPr>
          <w:rFonts w:ascii="Myriad Pro Light" w:hAnsi="Myriad Pro Light"/>
          <w:sz w:val="28"/>
        </w:rPr>
        <w:t xml:space="preserve"> (electronic health records).</w:t>
      </w:r>
      <w:r w:rsidR="00B752E9">
        <w:rPr>
          <w:rFonts w:ascii="Myriad Pro Light" w:hAnsi="Myriad Pro Light"/>
          <w:sz w:val="28"/>
        </w:rPr>
        <w:t xml:space="preserve"> It specifies a common framework </w:t>
      </w:r>
      <w:r w:rsidR="00D95389">
        <w:rPr>
          <w:rFonts w:ascii="Myriad Pro Light" w:hAnsi="Myriad Pro Light"/>
          <w:sz w:val="28"/>
        </w:rPr>
        <w:t>for audit trails for electronic health records in terms of audit trigger events and audit data, to keep the complete set of personal health information auditable across information systems and domains. It is applicable to systems that process PHI i.e. personal health information which, in compliance with ISO 27799</w:t>
      </w:r>
      <w:r w:rsidR="00786D83">
        <w:rPr>
          <w:rFonts w:ascii="Myriad Pro Light" w:hAnsi="Myriad Pro Light"/>
          <w:sz w:val="28"/>
        </w:rPr>
        <w:t xml:space="preserve"> (see the information in the next section)</w:t>
      </w:r>
      <w:r w:rsidR="00D95389">
        <w:rPr>
          <w:rFonts w:ascii="Myriad Pro Light" w:hAnsi="Myriad Pro Light"/>
          <w:sz w:val="28"/>
        </w:rPr>
        <w:t xml:space="preserve">, create a secure audit record each time a user accesses, creates, updates or archives PHI via HIS (health information system). However, this Standard covers only actions performed on the EHR which are governed by the access policy for the domain where the electronic health record resides. It does not deal with any PHI (personal health information) from the EHR other than ‘identifiers’ in that the audit record only contains links to EHR segments as defined by the prevailing access policy in governance. </w:t>
      </w:r>
    </w:p>
    <w:p w:rsidR="00D95389" w:rsidRDefault="00D95389" w:rsidP="006C2692">
      <w:pPr>
        <w:autoSpaceDE w:val="0"/>
        <w:autoSpaceDN w:val="0"/>
        <w:adjustRightInd w:val="0"/>
        <w:spacing w:after="0" w:line="240" w:lineRule="auto"/>
        <w:jc w:val="both"/>
        <w:rPr>
          <w:rFonts w:ascii="Myriad Pro Light" w:hAnsi="Myriad Pro Light"/>
          <w:sz w:val="28"/>
        </w:rPr>
      </w:pPr>
    </w:p>
    <w:p w:rsidR="007250A8" w:rsidRPr="007250A8" w:rsidRDefault="007250A8" w:rsidP="007250A8">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spacing w:before="0" w:line="240" w:lineRule="auto"/>
        <w:jc w:val="both"/>
        <w:rPr>
          <w:rFonts w:ascii="Myriad Pro Light" w:eastAsiaTheme="minorHAnsi" w:hAnsi="Myriad Pro Light" w:cstheme="minorBidi"/>
          <w:b w:val="0"/>
          <w:bCs w:val="0"/>
          <w:color w:val="auto"/>
          <w:sz w:val="28"/>
          <w:szCs w:val="22"/>
        </w:rPr>
      </w:pPr>
      <w:r w:rsidRPr="007250A8">
        <w:rPr>
          <w:rFonts w:ascii="Myriad Pro Light" w:eastAsiaTheme="minorHAnsi" w:hAnsi="Myriad Pro Light" w:cstheme="minorBidi"/>
          <w:b w:val="0"/>
          <w:bCs w:val="0"/>
          <w:color w:val="auto"/>
          <w:sz w:val="28"/>
          <w:szCs w:val="22"/>
        </w:rPr>
        <w:t xml:space="preserve">Note: the set of </w:t>
      </w:r>
      <w:r>
        <w:rPr>
          <w:rFonts w:ascii="Myriad Pro Light" w:eastAsiaTheme="minorHAnsi" w:hAnsi="Myriad Pro Light" w:cstheme="minorBidi"/>
          <w:b w:val="0"/>
          <w:bCs w:val="0"/>
          <w:color w:val="auto"/>
          <w:sz w:val="28"/>
          <w:szCs w:val="22"/>
        </w:rPr>
        <w:t xml:space="preserve">- </w:t>
      </w:r>
      <w:r w:rsidRPr="007250A8">
        <w:rPr>
          <w:rFonts w:ascii="Myriad Pro Light" w:eastAsiaTheme="minorHAnsi" w:hAnsi="Myriad Pro Light" w:cstheme="minorBidi"/>
          <w:b w:val="0"/>
          <w:bCs w:val="0"/>
          <w:color w:val="auto"/>
          <w:sz w:val="28"/>
          <w:szCs w:val="22"/>
        </w:rPr>
        <w:t>18 individually identifiable health information</w:t>
      </w:r>
      <w:r>
        <w:rPr>
          <w:rFonts w:ascii="Myriad Pro Light" w:eastAsiaTheme="minorHAnsi" w:hAnsi="Myriad Pro Light" w:cstheme="minorBidi"/>
          <w:b w:val="0"/>
          <w:bCs w:val="0"/>
          <w:color w:val="auto"/>
          <w:sz w:val="28"/>
          <w:szCs w:val="22"/>
        </w:rPr>
        <w:t>,</w:t>
      </w:r>
      <w:r w:rsidRPr="007250A8">
        <w:rPr>
          <w:rFonts w:ascii="Myriad Pro Light" w:eastAsiaTheme="minorHAnsi" w:hAnsi="Myriad Pro Light" w:cstheme="minorBidi"/>
          <w:b w:val="0"/>
          <w:bCs w:val="0"/>
          <w:color w:val="auto"/>
          <w:sz w:val="28"/>
          <w:szCs w:val="22"/>
        </w:rPr>
        <w:t xml:space="preserve"> is listed in section 5.5 of Chapter 5 – the name of that section is </w:t>
      </w:r>
      <w:r w:rsidR="006B20A3">
        <w:rPr>
          <w:rFonts w:ascii="Myriad Pro Light" w:eastAsiaTheme="minorHAnsi" w:hAnsi="Myriad Pro Light" w:cstheme="minorBidi"/>
          <w:b w:val="0"/>
          <w:bCs w:val="0"/>
          <w:color w:val="auto"/>
          <w:sz w:val="28"/>
          <w:szCs w:val="22"/>
        </w:rPr>
        <w:t>‘</w:t>
      </w:r>
      <w:r w:rsidR="006B20A3" w:rsidRPr="007250A8">
        <w:rPr>
          <w:rFonts w:ascii="Myriad Pro Light" w:eastAsiaTheme="minorHAnsi" w:hAnsi="Myriad Pro Light" w:cstheme="minorBidi"/>
          <w:b w:val="0"/>
          <w:bCs w:val="0"/>
          <w:color w:val="auto"/>
          <w:sz w:val="28"/>
          <w:szCs w:val="22"/>
        </w:rPr>
        <w:t>Protected</w:t>
      </w:r>
      <w:r w:rsidRPr="007250A8">
        <w:rPr>
          <w:rFonts w:ascii="Myriad Pro Light" w:eastAsiaTheme="minorHAnsi" w:hAnsi="Myriad Pro Light" w:cstheme="minorBidi"/>
          <w:b w:val="0"/>
          <w:bCs w:val="0"/>
          <w:color w:val="auto"/>
          <w:sz w:val="28"/>
          <w:szCs w:val="22"/>
        </w:rPr>
        <w:t>/Personal Health Information (PHI) and its Importance</w:t>
      </w:r>
      <w:r>
        <w:rPr>
          <w:rFonts w:ascii="Myriad Pro Light" w:eastAsiaTheme="minorHAnsi" w:hAnsi="Myriad Pro Light" w:cstheme="minorBidi"/>
          <w:b w:val="0"/>
          <w:bCs w:val="0"/>
          <w:color w:val="auto"/>
          <w:sz w:val="28"/>
          <w:szCs w:val="22"/>
        </w:rPr>
        <w:t>’.</w:t>
      </w:r>
    </w:p>
    <w:p w:rsidR="00C81C6E" w:rsidRDefault="00C81C6E" w:rsidP="001B1DED">
      <w:pPr>
        <w:pStyle w:val="Heading2"/>
        <w:rPr>
          <w:color w:val="000000" w:themeColor="text1"/>
          <w:sz w:val="28"/>
        </w:rPr>
      </w:pPr>
    </w:p>
    <w:p w:rsidR="00737E07" w:rsidRPr="00737E07" w:rsidRDefault="00737E07" w:rsidP="00737E07">
      <w:pPr>
        <w:pStyle w:val="Heading1"/>
        <w:shd w:val="clear" w:color="auto" w:fill="FFFFFF"/>
        <w:spacing w:before="0"/>
        <w:rPr>
          <w:color w:val="000000" w:themeColor="text1"/>
          <w:szCs w:val="26"/>
        </w:rPr>
      </w:pPr>
      <w:r w:rsidRPr="00737E07">
        <w:rPr>
          <w:color w:val="000000" w:themeColor="text1"/>
          <w:szCs w:val="26"/>
        </w:rPr>
        <w:t>ISO/TS 14441</w:t>
      </w:r>
    </w:p>
    <w:p w:rsidR="00737E07" w:rsidRPr="00737E07" w:rsidRDefault="00737E07" w:rsidP="00737E07">
      <w:pPr>
        <w:shd w:val="clear" w:color="auto" w:fill="FFFFFF"/>
        <w:spacing w:after="188" w:line="240" w:lineRule="auto"/>
        <w:jc w:val="both"/>
        <w:rPr>
          <w:rFonts w:ascii="Helvetica" w:eastAsia="Times New Roman" w:hAnsi="Helvetica" w:cs="Times New Roman"/>
          <w:color w:val="333333"/>
          <w:sz w:val="27"/>
          <w:szCs w:val="27"/>
          <w:lang w:bidi="mr-IN"/>
        </w:rPr>
      </w:pPr>
      <w:r w:rsidRPr="00737E07">
        <w:rPr>
          <w:rFonts w:ascii="Helvetica" w:eastAsia="Times New Roman" w:hAnsi="Helvetica" w:cs="Times New Roman"/>
          <w:color w:val="333333"/>
          <w:sz w:val="27"/>
          <w:szCs w:val="27"/>
          <w:lang w:bidi="mr-IN"/>
        </w:rPr>
        <w:t xml:space="preserve">ISO/TS 14441:2013 </w:t>
      </w:r>
      <w:r w:rsidR="005351B8">
        <w:rPr>
          <w:rFonts w:ascii="Helvetica" w:eastAsia="Times New Roman" w:hAnsi="Helvetica" w:cs="Times New Roman"/>
          <w:color w:val="333333"/>
          <w:sz w:val="27"/>
          <w:szCs w:val="27"/>
          <w:lang w:bidi="mr-IN"/>
        </w:rPr>
        <w:t xml:space="preserve">Standard </w:t>
      </w:r>
      <w:proofErr w:type="gramStart"/>
      <w:r w:rsidRPr="00737E07">
        <w:rPr>
          <w:rFonts w:ascii="Helvetica" w:eastAsia="Times New Roman" w:hAnsi="Helvetica" w:cs="Times New Roman"/>
          <w:color w:val="333333"/>
          <w:sz w:val="27"/>
          <w:szCs w:val="27"/>
          <w:lang w:bidi="mr-IN"/>
        </w:rPr>
        <w:t>examine</w:t>
      </w:r>
      <w:r>
        <w:rPr>
          <w:rFonts w:ascii="Helvetica" w:eastAsia="Times New Roman" w:hAnsi="Helvetica" w:cs="Times New Roman"/>
          <w:color w:val="333333"/>
          <w:sz w:val="27"/>
          <w:szCs w:val="27"/>
          <w:lang w:bidi="mr-IN"/>
        </w:rPr>
        <w:t>s</w:t>
      </w:r>
      <w:proofErr w:type="gramEnd"/>
      <w:r w:rsidRPr="00737E07">
        <w:rPr>
          <w:rFonts w:ascii="Helvetica" w:eastAsia="Times New Roman" w:hAnsi="Helvetica" w:cs="Times New Roman"/>
          <w:color w:val="333333"/>
          <w:sz w:val="27"/>
          <w:szCs w:val="27"/>
          <w:lang w:bidi="mr-IN"/>
        </w:rPr>
        <w:t xml:space="preserve"> electronic patient record systems at the clinical point of care that are also interoperable with EHRs. ISO/TS 14441:2013 addresses their security and privacy protections by providing a set of security and privacy requirements, along with guidelines and best practice for conformity assessment.</w:t>
      </w:r>
    </w:p>
    <w:p w:rsidR="006C5619" w:rsidRDefault="00737E07" w:rsidP="00737E07">
      <w:pPr>
        <w:shd w:val="clear" w:color="auto" w:fill="FFFFFF"/>
        <w:spacing w:after="188" w:line="240" w:lineRule="auto"/>
        <w:jc w:val="both"/>
        <w:rPr>
          <w:rFonts w:ascii="Helvetica" w:eastAsia="Times New Roman" w:hAnsi="Helvetica" w:cs="Times New Roman"/>
          <w:color w:val="333333"/>
          <w:sz w:val="27"/>
          <w:szCs w:val="27"/>
          <w:lang w:bidi="mr-IN"/>
        </w:rPr>
      </w:pPr>
      <w:r w:rsidRPr="00737E07">
        <w:rPr>
          <w:rFonts w:ascii="Helvetica" w:eastAsia="Times New Roman" w:hAnsi="Helvetica" w:cs="Times New Roman"/>
          <w:color w:val="333333"/>
          <w:sz w:val="27"/>
          <w:szCs w:val="27"/>
          <w:lang w:bidi="mr-IN"/>
        </w:rPr>
        <w:lastRenderedPageBreak/>
        <w:t xml:space="preserve">ISO/TS 14441:2013 </w:t>
      </w:r>
      <w:proofErr w:type="gramStart"/>
      <w:r w:rsidRPr="00737E07">
        <w:rPr>
          <w:rFonts w:ascii="Helvetica" w:eastAsia="Times New Roman" w:hAnsi="Helvetica" w:cs="Times New Roman"/>
          <w:color w:val="333333"/>
          <w:sz w:val="27"/>
          <w:szCs w:val="27"/>
          <w:lang w:bidi="mr-IN"/>
        </w:rPr>
        <w:t>includes</w:t>
      </w:r>
      <w:proofErr w:type="gramEnd"/>
      <w:r w:rsidRPr="00737E07">
        <w:rPr>
          <w:rFonts w:ascii="Helvetica" w:eastAsia="Times New Roman" w:hAnsi="Helvetica" w:cs="Times New Roman"/>
          <w:color w:val="333333"/>
          <w:sz w:val="27"/>
          <w:szCs w:val="27"/>
          <w:lang w:bidi="mr-IN"/>
        </w:rPr>
        <w:t xml:space="preserve"> a cross-mapping of 82 security and privacy requirements against the Common Criteria categories in ISO/IEC 15408 (all parts).</w:t>
      </w:r>
      <w:r>
        <w:rPr>
          <w:rFonts w:ascii="Helvetica" w:eastAsia="Times New Roman" w:hAnsi="Helvetica" w:cs="Times New Roman"/>
          <w:color w:val="333333"/>
          <w:sz w:val="27"/>
          <w:szCs w:val="27"/>
          <w:lang w:bidi="mr-IN"/>
        </w:rPr>
        <w:t xml:space="preserve"> </w:t>
      </w:r>
      <w:r w:rsidR="006C5619">
        <w:rPr>
          <w:rFonts w:ascii="Helvetica" w:eastAsia="Times New Roman" w:hAnsi="Helvetica" w:cs="Times New Roman"/>
          <w:color w:val="333333"/>
          <w:sz w:val="27"/>
          <w:szCs w:val="27"/>
          <w:lang w:bidi="mr-IN"/>
        </w:rPr>
        <w:t>T</w:t>
      </w:r>
      <w:r w:rsidRPr="00737E07">
        <w:rPr>
          <w:rFonts w:ascii="Helvetica" w:eastAsia="Times New Roman" w:hAnsi="Helvetica" w:cs="Times New Roman"/>
          <w:color w:val="333333"/>
          <w:sz w:val="27"/>
          <w:szCs w:val="27"/>
          <w:lang w:bidi="mr-IN"/>
        </w:rPr>
        <w:t xml:space="preserve">he </w:t>
      </w:r>
      <w:r w:rsidR="006C5619">
        <w:rPr>
          <w:rFonts w:ascii="Helvetica" w:eastAsia="Times New Roman" w:hAnsi="Helvetica" w:cs="Times New Roman"/>
          <w:color w:val="333333"/>
          <w:sz w:val="27"/>
          <w:szCs w:val="27"/>
          <w:lang w:bidi="mr-IN"/>
        </w:rPr>
        <w:t>T</w:t>
      </w:r>
      <w:r w:rsidRPr="00737E07">
        <w:rPr>
          <w:rFonts w:ascii="Helvetica" w:eastAsia="Times New Roman" w:hAnsi="Helvetica" w:cs="Times New Roman"/>
          <w:color w:val="333333"/>
          <w:sz w:val="27"/>
          <w:szCs w:val="27"/>
          <w:lang w:bidi="mr-IN"/>
        </w:rPr>
        <w:t xml:space="preserve">echnical </w:t>
      </w:r>
      <w:r w:rsidR="006C5619">
        <w:rPr>
          <w:rFonts w:ascii="Helvetica" w:eastAsia="Times New Roman" w:hAnsi="Helvetica" w:cs="Times New Roman"/>
          <w:color w:val="333333"/>
          <w:sz w:val="27"/>
          <w:szCs w:val="27"/>
          <w:lang w:bidi="mr-IN"/>
        </w:rPr>
        <w:t>S</w:t>
      </w:r>
      <w:r w:rsidRPr="00737E07">
        <w:rPr>
          <w:rFonts w:ascii="Helvetica" w:eastAsia="Times New Roman" w:hAnsi="Helvetica" w:cs="Times New Roman"/>
          <w:color w:val="333333"/>
          <w:sz w:val="27"/>
          <w:szCs w:val="27"/>
          <w:lang w:bidi="mr-IN"/>
        </w:rPr>
        <w:t xml:space="preserve">pecification of this Standard </w:t>
      </w:r>
      <w:r w:rsidR="006C5619">
        <w:rPr>
          <w:rFonts w:ascii="Helvetica" w:eastAsia="Times New Roman" w:hAnsi="Helvetica" w:cs="Times New Roman"/>
          <w:color w:val="333333"/>
          <w:sz w:val="27"/>
          <w:szCs w:val="27"/>
          <w:lang w:bidi="mr-IN"/>
        </w:rPr>
        <w:t xml:space="preserve">is </w:t>
      </w:r>
      <w:r w:rsidRPr="00737E07">
        <w:rPr>
          <w:rFonts w:ascii="Helvetica" w:eastAsia="Times New Roman" w:hAnsi="Helvetica" w:cs="Times New Roman"/>
          <w:color w:val="333333"/>
          <w:sz w:val="27"/>
          <w:szCs w:val="27"/>
          <w:lang w:bidi="mr-IN"/>
        </w:rPr>
        <w:t xml:space="preserve">available at </w:t>
      </w:r>
      <w:hyperlink r:id="rId8" w:history="1">
        <w:r w:rsidRPr="00632FD8">
          <w:rPr>
            <w:rStyle w:val="Hyperlink"/>
          </w:rPr>
          <w:t>https://www.sis.se/api/document/preview/916854/</w:t>
        </w:r>
      </w:hyperlink>
      <w:r>
        <w:t xml:space="preserve"> </w:t>
      </w:r>
      <w:r w:rsidR="005351B8">
        <w:t>(</w:t>
      </w:r>
      <w:r>
        <w:t>accessed on 13</w:t>
      </w:r>
      <w:r w:rsidRPr="00737E07">
        <w:rPr>
          <w:vertAlign w:val="superscript"/>
        </w:rPr>
        <w:t>th</w:t>
      </w:r>
      <w:r>
        <w:t xml:space="preserve"> November 2019)</w:t>
      </w:r>
      <w:r w:rsidR="006C5619">
        <w:t xml:space="preserve">. </w:t>
      </w:r>
      <w:r w:rsidR="006C5619">
        <w:rPr>
          <w:rFonts w:ascii="Helvetica" w:eastAsia="Times New Roman" w:hAnsi="Helvetica" w:cs="Times New Roman"/>
          <w:color w:val="333333"/>
          <w:sz w:val="27"/>
          <w:szCs w:val="27"/>
          <w:lang w:bidi="mr-IN"/>
        </w:rPr>
        <w:t xml:space="preserve">Explained in different words, it </w:t>
      </w:r>
      <w:r w:rsidRPr="00737E07">
        <w:rPr>
          <w:rFonts w:ascii="Helvetica" w:eastAsia="Times New Roman" w:hAnsi="Helvetica" w:cs="Times New Roman"/>
          <w:color w:val="333333"/>
          <w:sz w:val="27"/>
          <w:szCs w:val="27"/>
          <w:lang w:bidi="mr-IN"/>
        </w:rPr>
        <w:t>is about the Security and Privacy Requirements of EHR systems for use in conformity assessments</w:t>
      </w:r>
      <w:r w:rsidR="005351B8">
        <w:rPr>
          <w:rFonts w:ascii="Helvetica" w:eastAsia="Times New Roman" w:hAnsi="Helvetica" w:cs="Times New Roman"/>
          <w:color w:val="333333"/>
          <w:sz w:val="27"/>
          <w:szCs w:val="27"/>
          <w:lang w:bidi="mr-IN"/>
        </w:rPr>
        <w:t xml:space="preserve">. It examines electronic patient record systems that are used at the clinical </w:t>
      </w:r>
      <w:proofErr w:type="spellStart"/>
      <w:r w:rsidR="005351B8">
        <w:rPr>
          <w:rFonts w:ascii="Helvetica" w:eastAsia="Times New Roman" w:hAnsi="Helvetica" w:cs="Times New Roman"/>
          <w:color w:val="333333"/>
          <w:sz w:val="27"/>
          <w:szCs w:val="27"/>
          <w:lang w:bidi="mr-IN"/>
        </w:rPr>
        <w:t>PoC</w:t>
      </w:r>
      <w:proofErr w:type="spellEnd"/>
      <w:r w:rsidR="005351B8">
        <w:rPr>
          <w:rFonts w:ascii="Helvetica" w:eastAsia="Times New Roman" w:hAnsi="Helvetica" w:cs="Times New Roman"/>
          <w:color w:val="333333"/>
          <w:sz w:val="27"/>
          <w:szCs w:val="27"/>
          <w:lang w:bidi="mr-IN"/>
        </w:rPr>
        <w:t xml:space="preserve"> (point of care) where interaction with EHRs (electronic health records – the topic of Chapter 4 of this book) is involved. However, hardware and ‘process controls’ are not within the scope of this Standard. </w:t>
      </w:r>
    </w:p>
    <w:p w:rsidR="00737E07" w:rsidRPr="006C5619" w:rsidRDefault="006C5619" w:rsidP="006C5619">
      <w:pPr>
        <w:pStyle w:val="Heading1"/>
        <w:pBdr>
          <w:top w:val="single" w:sz="4" w:space="1" w:color="auto"/>
          <w:left w:val="single" w:sz="4" w:space="4" w:color="auto"/>
          <w:bottom w:val="single" w:sz="4" w:space="1" w:color="auto"/>
          <w:right w:val="single" w:sz="4" w:space="4" w:color="auto"/>
        </w:pBdr>
        <w:shd w:val="clear" w:color="auto" w:fill="BFBFBF" w:themeFill="background1" w:themeFillShade="BF"/>
        <w:spacing w:before="0"/>
        <w:jc w:val="both"/>
        <w:rPr>
          <w:rFonts w:ascii="Myriad Pro Light" w:eastAsiaTheme="minorHAnsi" w:hAnsi="Myriad Pro Light" w:cstheme="minorBidi"/>
          <w:b w:val="0"/>
          <w:bCs w:val="0"/>
          <w:color w:val="auto"/>
          <w:szCs w:val="22"/>
        </w:rPr>
      </w:pPr>
      <w:r w:rsidRPr="006C5619">
        <w:rPr>
          <w:rFonts w:ascii="Myriad Pro Light" w:eastAsiaTheme="minorHAnsi" w:hAnsi="Myriad Pro Light" w:cstheme="minorBidi"/>
          <w:b w:val="0"/>
          <w:bCs w:val="0"/>
          <w:color w:val="auto"/>
          <w:szCs w:val="22"/>
        </w:rPr>
        <w:t xml:space="preserve">ISO/TS 14441 </w:t>
      </w:r>
      <w:r w:rsidR="005351B8" w:rsidRPr="006C5619">
        <w:rPr>
          <w:rFonts w:ascii="Myriad Pro Light" w:eastAsiaTheme="minorHAnsi" w:hAnsi="Myriad Pro Light" w:cstheme="minorBidi"/>
          <w:b w:val="0"/>
          <w:bCs w:val="0"/>
          <w:color w:val="auto"/>
          <w:szCs w:val="22"/>
        </w:rPr>
        <w:t xml:space="preserve">Specification addresses the security and privacy protection of EHRs by providing a set of security and privacy requirements, along with guidelines and best practice for conformity assessment. </w:t>
      </w:r>
    </w:p>
    <w:p w:rsidR="006C5619" w:rsidRPr="006C5619" w:rsidRDefault="006C5619" w:rsidP="006C5619">
      <w:pPr>
        <w:rPr>
          <w:lang w:bidi="mr-IN"/>
        </w:rPr>
      </w:pPr>
    </w:p>
    <w:p w:rsidR="00E717AA" w:rsidRPr="00E717AA" w:rsidRDefault="00E717AA" w:rsidP="00E717AA">
      <w:pPr>
        <w:pStyle w:val="Default"/>
        <w:rPr>
          <w:rFonts w:asciiTheme="majorHAnsi" w:eastAsiaTheme="majorEastAsia" w:hAnsiTheme="majorHAnsi" w:cstheme="majorBidi"/>
          <w:b/>
          <w:bCs/>
          <w:color w:val="000000" w:themeColor="text1"/>
          <w:sz w:val="28"/>
          <w:szCs w:val="26"/>
        </w:rPr>
      </w:pPr>
      <w:r w:rsidRPr="006C5942">
        <w:rPr>
          <w:rFonts w:asciiTheme="majorHAnsi" w:eastAsiaTheme="majorEastAsia" w:hAnsiTheme="majorHAnsi" w:cstheme="majorBidi"/>
          <w:b/>
          <w:bCs/>
          <w:color w:val="000000" w:themeColor="text1"/>
          <w:sz w:val="28"/>
          <w:szCs w:val="26"/>
        </w:rPr>
        <w:t>ISO</w:t>
      </w:r>
      <w:r>
        <w:rPr>
          <w:rFonts w:asciiTheme="majorHAnsi" w:eastAsiaTheme="majorEastAsia" w:hAnsiTheme="majorHAnsi" w:cstheme="majorBidi"/>
          <w:b/>
          <w:bCs/>
          <w:color w:val="000000" w:themeColor="text1"/>
          <w:sz w:val="28"/>
          <w:szCs w:val="26"/>
        </w:rPr>
        <w:t xml:space="preserve"> </w:t>
      </w:r>
      <w:r w:rsidRPr="00786D83">
        <w:rPr>
          <w:rFonts w:asciiTheme="majorHAnsi" w:eastAsiaTheme="majorEastAsia" w:hAnsiTheme="majorHAnsi" w:cstheme="majorBidi"/>
          <w:b/>
          <w:bCs/>
          <w:color w:val="000000" w:themeColor="text1"/>
          <w:sz w:val="28"/>
          <w:szCs w:val="26"/>
        </w:rPr>
        <w:t>27799</w:t>
      </w:r>
    </w:p>
    <w:p w:rsidR="00786D83" w:rsidRPr="00786D83" w:rsidRDefault="00786D83" w:rsidP="00E717AA">
      <w:pPr>
        <w:shd w:val="clear" w:color="auto" w:fill="FFFFFF"/>
        <w:spacing w:after="188" w:line="240" w:lineRule="auto"/>
        <w:jc w:val="both"/>
        <w:rPr>
          <w:rFonts w:ascii="Myriad Pro Light" w:hAnsi="Myriad Pro Light"/>
          <w:sz w:val="28"/>
        </w:rPr>
      </w:pPr>
      <w:r w:rsidRPr="00786D83">
        <w:rPr>
          <w:rFonts w:ascii="Myriad Pro Light" w:hAnsi="Myriad Pro Light"/>
          <w:sz w:val="28"/>
        </w:rPr>
        <w:t>ISO 27799:2016 gives guidelines for organizational information security standards and information security management practices including the selection, implementation and management of controls taking into consideration the organization's information security risk environment(s).</w:t>
      </w:r>
      <w:r w:rsidR="00E717AA" w:rsidRPr="00E717AA">
        <w:rPr>
          <w:rFonts w:ascii="Myriad Pro Light" w:hAnsi="Myriad Pro Light"/>
          <w:sz w:val="28"/>
        </w:rPr>
        <w:t xml:space="preserve"> </w:t>
      </w:r>
      <w:r w:rsidRPr="00786D83">
        <w:rPr>
          <w:rFonts w:ascii="Myriad Pro Light" w:hAnsi="Myriad Pro Light"/>
          <w:sz w:val="28"/>
        </w:rPr>
        <w:t>It defines guidelines to support the interpretation and implementation in health informatics of ISO/IEC 27002 and is a companion to that International Standard.</w:t>
      </w:r>
    </w:p>
    <w:p w:rsidR="00786D83" w:rsidRPr="00786D83" w:rsidRDefault="00786D83" w:rsidP="00E717AA">
      <w:pPr>
        <w:shd w:val="clear" w:color="auto" w:fill="FFFFFF"/>
        <w:spacing w:after="188" w:line="240" w:lineRule="auto"/>
        <w:ind w:firstLine="720"/>
        <w:jc w:val="both"/>
        <w:rPr>
          <w:rFonts w:ascii="Myriad Pro Light" w:hAnsi="Myriad Pro Light"/>
          <w:sz w:val="28"/>
        </w:rPr>
      </w:pPr>
      <w:r w:rsidRPr="00786D83">
        <w:rPr>
          <w:rFonts w:ascii="Myriad Pro Light" w:hAnsi="Myriad Pro Light"/>
          <w:sz w:val="28"/>
        </w:rPr>
        <w:t>ISO 27799:2016 provides implementation guidance for the controls described in ISO/IEC 27002 and supplements them where necessary, so that they can be effectively used for managing health information security. By implementing ISO 27799:2016, healthcare organizations and other custodians of health information will be able to ensure a minimum requisite level of security that is appropriate to their organization's circumstances and that will maintain the confidentiality, integrity and availability of personal health information in their care.</w:t>
      </w:r>
    </w:p>
    <w:p w:rsidR="00786D83" w:rsidRPr="00786D83" w:rsidRDefault="00E717AA" w:rsidP="00E717AA">
      <w:pPr>
        <w:shd w:val="clear" w:color="auto" w:fill="FFFFFF"/>
        <w:spacing w:after="188" w:line="240" w:lineRule="auto"/>
        <w:ind w:firstLine="720"/>
        <w:jc w:val="both"/>
        <w:rPr>
          <w:rFonts w:ascii="Myriad Pro Light" w:hAnsi="Myriad Pro Light"/>
          <w:sz w:val="28"/>
        </w:rPr>
      </w:pPr>
      <w:r w:rsidRPr="00E717AA">
        <w:rPr>
          <w:rFonts w:ascii="Myriad Pro Light" w:hAnsi="Myriad Pro Light"/>
          <w:sz w:val="28"/>
        </w:rPr>
        <w:t>The Standard</w:t>
      </w:r>
      <w:r w:rsidR="00786D83" w:rsidRPr="00786D83">
        <w:rPr>
          <w:rFonts w:ascii="Myriad Pro Light" w:hAnsi="Myriad Pro Light"/>
          <w:sz w:val="28"/>
        </w:rPr>
        <w:t xml:space="preserve"> applies to health information in all its aspects, whatever form the information takes (words and numbers, sound recordings, drawings, video, and medical images), whatever means are used to store it (printing or writing on paper or storage electronically), and whatever means are used to transmit it (by hand, through fax, over computer networks, or by post), as the information is always be appropriately protected.</w:t>
      </w:r>
    </w:p>
    <w:p w:rsidR="00E717AA" w:rsidRDefault="00786D83" w:rsidP="00E717AA">
      <w:pPr>
        <w:shd w:val="clear" w:color="auto" w:fill="FFFFFF"/>
        <w:spacing w:after="188" w:line="240" w:lineRule="auto"/>
        <w:ind w:firstLine="720"/>
        <w:jc w:val="both"/>
        <w:rPr>
          <w:rFonts w:ascii="Myriad Pro Light" w:hAnsi="Myriad Pro Light"/>
          <w:sz w:val="28"/>
        </w:rPr>
      </w:pPr>
      <w:r w:rsidRPr="00786D83">
        <w:rPr>
          <w:rFonts w:ascii="Myriad Pro Light" w:hAnsi="Myriad Pro Light"/>
          <w:sz w:val="28"/>
        </w:rPr>
        <w:lastRenderedPageBreak/>
        <w:t xml:space="preserve">ISO 27799:2016 and ISO/IEC 27002 taken together define what is required in terms of information security in </w:t>
      </w:r>
      <w:r w:rsidR="00E717AA" w:rsidRPr="00E717AA">
        <w:rPr>
          <w:rFonts w:ascii="Myriad Pro Light" w:hAnsi="Myriad Pro Light"/>
          <w:sz w:val="28"/>
        </w:rPr>
        <w:t>healthcare;</w:t>
      </w:r>
      <w:r w:rsidRPr="00786D83">
        <w:rPr>
          <w:rFonts w:ascii="Myriad Pro Light" w:hAnsi="Myriad Pro Light"/>
          <w:sz w:val="28"/>
        </w:rPr>
        <w:t xml:space="preserve"> they do not define how these requirements are to be met. That is to say, to the fullest extent possible, ISO 27799:2016 is technology-neutral. Neutrality with respect to implementing technologies is an important feature. Security technology is still undergoing rapid development and the pace of that change is now measured in months rather than years. By contrast, while subject to periodic review, International Standards are expected on the whole to remain valid for years. Just as importantly, technological neutrality leaves vendors and service providers free to suggest new or developing technologies that meet the necessary requirements that ISO 27799:2016 describes.</w:t>
      </w:r>
    </w:p>
    <w:p w:rsidR="00786D83" w:rsidRPr="00786D83" w:rsidRDefault="00E717AA" w:rsidP="00E717AA">
      <w:pPr>
        <w:shd w:val="clear" w:color="auto" w:fill="FFFFFF"/>
        <w:spacing w:after="188" w:line="240" w:lineRule="auto"/>
        <w:ind w:firstLine="720"/>
        <w:jc w:val="both"/>
        <w:rPr>
          <w:rFonts w:ascii="Myriad Pro Light" w:hAnsi="Myriad Pro Light"/>
          <w:sz w:val="28"/>
        </w:rPr>
      </w:pPr>
      <w:r>
        <w:rPr>
          <w:rFonts w:ascii="Myriad Pro Light" w:hAnsi="Myriad Pro Light"/>
          <w:sz w:val="28"/>
        </w:rPr>
        <w:t>F</w:t>
      </w:r>
      <w:r w:rsidR="00786D83" w:rsidRPr="00786D83">
        <w:rPr>
          <w:rFonts w:ascii="Myriad Pro Light" w:hAnsi="Myriad Pro Light"/>
          <w:sz w:val="28"/>
        </w:rPr>
        <w:t>amiliarity with ISO/IEC 27002 is indispensable to an understanding of ISO 27799:2016.</w:t>
      </w:r>
      <w:r>
        <w:rPr>
          <w:rFonts w:ascii="Myriad Pro Light" w:hAnsi="Myriad Pro Light"/>
          <w:sz w:val="28"/>
        </w:rPr>
        <w:t xml:space="preserve"> Note, however, that t</w:t>
      </w:r>
      <w:r w:rsidR="00786D83" w:rsidRPr="00786D83">
        <w:rPr>
          <w:rFonts w:ascii="Myriad Pro Light" w:hAnsi="Myriad Pro Light"/>
          <w:sz w:val="28"/>
        </w:rPr>
        <w:t>he following areas of information security</w:t>
      </w:r>
      <w:r w:rsidR="00786D83" w:rsidRPr="00786D83">
        <w:rPr>
          <w:rFonts w:ascii="Myriad Pro Light" w:hAnsi="Myriad Pro Light"/>
          <w:i/>
          <w:iCs/>
          <w:sz w:val="28"/>
        </w:rPr>
        <w:t xml:space="preserve"> </w:t>
      </w:r>
      <w:r w:rsidRPr="00E717AA">
        <w:rPr>
          <w:rFonts w:ascii="Myriad Pro Light" w:hAnsi="Myriad Pro Light"/>
          <w:i/>
          <w:iCs/>
          <w:sz w:val="28"/>
        </w:rPr>
        <w:t>not within</w:t>
      </w:r>
      <w:r w:rsidR="00786D83" w:rsidRPr="00786D83">
        <w:rPr>
          <w:rFonts w:ascii="Myriad Pro Light" w:hAnsi="Myriad Pro Light"/>
          <w:i/>
          <w:iCs/>
          <w:sz w:val="28"/>
        </w:rPr>
        <w:t xml:space="preserve"> the scope of ISO 27799:2016</w:t>
      </w:r>
      <w:r w:rsidR="00786D83" w:rsidRPr="00786D83">
        <w:rPr>
          <w:rFonts w:ascii="Myriad Pro Light" w:hAnsi="Myriad Pro Light"/>
          <w:sz w:val="28"/>
        </w:rPr>
        <w:t>:</w:t>
      </w:r>
    </w:p>
    <w:p w:rsidR="00786D83" w:rsidRPr="00E717AA" w:rsidRDefault="00786D83" w:rsidP="00E717AA">
      <w:pPr>
        <w:pStyle w:val="ListParagraph"/>
        <w:numPr>
          <w:ilvl w:val="0"/>
          <w:numId w:val="8"/>
        </w:numPr>
        <w:shd w:val="clear" w:color="auto" w:fill="FFFFFF"/>
        <w:spacing w:after="188" w:line="240" w:lineRule="auto"/>
        <w:jc w:val="both"/>
        <w:rPr>
          <w:rFonts w:ascii="Myriad Pro Light" w:hAnsi="Myriad Pro Light"/>
          <w:sz w:val="28"/>
        </w:rPr>
      </w:pPr>
      <w:r w:rsidRPr="00E717AA">
        <w:rPr>
          <w:rFonts w:ascii="Myriad Pro Light" w:hAnsi="Myriad Pro Light"/>
          <w:sz w:val="28"/>
        </w:rPr>
        <w:t xml:space="preserve">methodologies and statistical tests for effective </w:t>
      </w:r>
      <w:r w:rsidR="00E717AA" w:rsidRPr="00E717AA">
        <w:rPr>
          <w:rFonts w:ascii="Myriad Pro Light" w:hAnsi="Myriad Pro Light"/>
          <w:sz w:val="28"/>
        </w:rPr>
        <w:t>Anonimization</w:t>
      </w:r>
      <w:r w:rsidRPr="00E717AA">
        <w:rPr>
          <w:rFonts w:ascii="Myriad Pro Light" w:hAnsi="Myriad Pro Light"/>
          <w:sz w:val="28"/>
        </w:rPr>
        <w:t xml:space="preserve"> of personal health information;</w:t>
      </w:r>
    </w:p>
    <w:p w:rsidR="00786D83" w:rsidRPr="00E717AA" w:rsidRDefault="00786D83" w:rsidP="00E717AA">
      <w:pPr>
        <w:pStyle w:val="ListParagraph"/>
        <w:numPr>
          <w:ilvl w:val="0"/>
          <w:numId w:val="8"/>
        </w:numPr>
        <w:shd w:val="clear" w:color="auto" w:fill="FFFFFF"/>
        <w:spacing w:after="188" w:line="240" w:lineRule="auto"/>
        <w:rPr>
          <w:rFonts w:ascii="Myriad Pro Light" w:hAnsi="Myriad Pro Light"/>
          <w:sz w:val="28"/>
        </w:rPr>
      </w:pPr>
      <w:r w:rsidRPr="00E717AA">
        <w:rPr>
          <w:rFonts w:ascii="Myriad Pro Light" w:hAnsi="Myriad Pro Light"/>
          <w:sz w:val="28"/>
        </w:rPr>
        <w:t>b) methodologies for pseudonymization of personal health information (see Bibliography for a brief description of a Technical Specification that deals specifically with this topic);</w:t>
      </w:r>
    </w:p>
    <w:p w:rsidR="00786D83" w:rsidRPr="00E717AA" w:rsidRDefault="00786D83" w:rsidP="00E717AA">
      <w:pPr>
        <w:pStyle w:val="ListParagraph"/>
        <w:numPr>
          <w:ilvl w:val="0"/>
          <w:numId w:val="8"/>
        </w:numPr>
        <w:shd w:val="clear" w:color="auto" w:fill="FFFFFF"/>
        <w:spacing w:after="188" w:line="240" w:lineRule="auto"/>
        <w:rPr>
          <w:rFonts w:ascii="Myriad Pro Light" w:hAnsi="Myriad Pro Light"/>
          <w:sz w:val="28"/>
        </w:rPr>
      </w:pPr>
      <w:r w:rsidRPr="00E717AA">
        <w:rPr>
          <w:rFonts w:ascii="Myriad Pro Light" w:hAnsi="Myriad Pro Light"/>
          <w:sz w:val="28"/>
        </w:rPr>
        <w:t>c) network quality of service and methods for measuring availability of networks used for health informatics;</w:t>
      </w:r>
    </w:p>
    <w:p w:rsidR="00786D83" w:rsidRPr="00E717AA" w:rsidRDefault="00786D83" w:rsidP="00E717AA">
      <w:pPr>
        <w:pStyle w:val="ListParagraph"/>
        <w:numPr>
          <w:ilvl w:val="0"/>
          <w:numId w:val="8"/>
        </w:numPr>
        <w:shd w:val="clear" w:color="auto" w:fill="FFFFFF"/>
        <w:spacing w:after="188" w:line="240" w:lineRule="auto"/>
        <w:rPr>
          <w:rFonts w:ascii="Myriad Pro Light" w:hAnsi="Myriad Pro Light"/>
          <w:sz w:val="28"/>
        </w:rPr>
      </w:pPr>
      <w:r w:rsidRPr="00E717AA">
        <w:rPr>
          <w:rFonts w:ascii="Myriad Pro Light" w:hAnsi="Myriad Pro Light"/>
          <w:sz w:val="28"/>
        </w:rPr>
        <w:t xml:space="preserve">d) </w:t>
      </w:r>
      <w:proofErr w:type="gramStart"/>
      <w:r w:rsidRPr="00E717AA">
        <w:rPr>
          <w:rFonts w:ascii="Myriad Pro Light" w:hAnsi="Myriad Pro Light"/>
          <w:sz w:val="28"/>
        </w:rPr>
        <w:t>data</w:t>
      </w:r>
      <w:proofErr w:type="gramEnd"/>
      <w:r w:rsidRPr="00E717AA">
        <w:rPr>
          <w:rFonts w:ascii="Myriad Pro Light" w:hAnsi="Myriad Pro Light"/>
          <w:sz w:val="28"/>
        </w:rPr>
        <w:t xml:space="preserve"> quality (as distinct from data integrity).</w:t>
      </w:r>
    </w:p>
    <w:p w:rsidR="007250A8" w:rsidRDefault="007250A8" w:rsidP="007250A8"/>
    <w:p w:rsidR="0024519F" w:rsidRPr="000F5A5E" w:rsidRDefault="0024519F" w:rsidP="000F5A5E">
      <w:pPr>
        <w:pBdr>
          <w:top w:val="single" w:sz="4" w:space="1" w:color="auto"/>
          <w:left w:val="single" w:sz="4" w:space="4" w:color="auto"/>
          <w:bottom w:val="single" w:sz="4" w:space="1" w:color="auto"/>
          <w:right w:val="single" w:sz="4" w:space="4" w:color="auto"/>
        </w:pBdr>
        <w:shd w:val="clear" w:color="auto" w:fill="BFBFBF" w:themeFill="background1" w:themeFillShade="BF"/>
        <w:rPr>
          <w:rFonts w:ascii="Myriad Pro Light" w:hAnsi="Myriad Pro Light"/>
          <w:b/>
          <w:bCs/>
          <w:i/>
          <w:iCs/>
          <w:sz w:val="28"/>
          <w:u w:val="single"/>
        </w:rPr>
      </w:pPr>
      <w:r w:rsidRPr="000F5A5E">
        <w:rPr>
          <w:rFonts w:ascii="Myriad Pro Light" w:hAnsi="Myriad Pro Light"/>
          <w:b/>
          <w:bCs/>
          <w:i/>
          <w:iCs/>
          <w:sz w:val="28"/>
          <w:u w:val="single"/>
        </w:rPr>
        <w:t>Disclaimer</w:t>
      </w:r>
    </w:p>
    <w:p w:rsidR="00E17B6D" w:rsidRDefault="0024519F" w:rsidP="00E17B6D">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jc w:val="both"/>
        <w:rPr>
          <w:rFonts w:ascii="Myriad Pro Light" w:hAnsi="Myriad Pro Light"/>
          <w:sz w:val="28"/>
        </w:rPr>
      </w:pPr>
      <w:r w:rsidRPr="000F5A5E">
        <w:rPr>
          <w:rFonts w:ascii="Myriad Pro Light" w:hAnsi="Myriad Pro Light"/>
          <w:sz w:val="28"/>
        </w:rPr>
        <w:t xml:space="preserve">The information provided in the appendix is only a brief capsule about the various </w:t>
      </w:r>
      <w:r w:rsidR="000F5A5E" w:rsidRPr="000F5A5E">
        <w:rPr>
          <w:rFonts w:ascii="Myriad Pro Light" w:hAnsi="Myriad Pro Light"/>
          <w:sz w:val="28"/>
        </w:rPr>
        <w:t xml:space="preserve">ISO and related standards applicable to healthcare domain. By no means it is claimed or stated directly, indirectly, explicitly or inexplicitly that this appendix covers the Standards. </w:t>
      </w:r>
      <w:r w:rsidR="00E17B6D" w:rsidRPr="00E17B6D">
        <w:rPr>
          <w:rFonts w:ascii="Myriad Pro Light" w:hAnsi="Myriad Pro Light"/>
          <w:sz w:val="28"/>
        </w:rPr>
        <w:t>Nor the author claims this is list to be complete and exhaustive. As at the time of compiling this list some Standards may have undergone revision or new standards may have emerged. It is user’s responsibility to obtain professional/technical advice for application of the Standards mentioned in this compilation.</w:t>
      </w:r>
    </w:p>
    <w:p w:rsidR="00E17B6D" w:rsidRDefault="00E17B6D" w:rsidP="00E17B6D">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jc w:val="both"/>
        <w:rPr>
          <w:rFonts w:ascii="Myriad Pro Light" w:hAnsi="Myriad Pro Light"/>
          <w:sz w:val="28"/>
        </w:rPr>
      </w:pPr>
    </w:p>
    <w:p w:rsidR="0024519F" w:rsidRPr="000F5A5E" w:rsidRDefault="000F5A5E" w:rsidP="00E17B6D">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jc w:val="both"/>
        <w:rPr>
          <w:rFonts w:ascii="Myriad Pro Light" w:hAnsi="Myriad Pro Light"/>
          <w:sz w:val="28"/>
        </w:rPr>
      </w:pPr>
      <w:r w:rsidRPr="000F5A5E">
        <w:rPr>
          <w:rFonts w:ascii="Myriad Pro Light" w:hAnsi="Myriad Pro Light"/>
          <w:sz w:val="28"/>
        </w:rPr>
        <w:lastRenderedPageBreak/>
        <w:t>Those who wish to obtain the complete text of the Standards mentioned here, need to consult their auditing organization or they can seek external consulting help.</w:t>
      </w:r>
    </w:p>
    <w:p w:rsidR="00E17B6D" w:rsidRDefault="00E17B6D" w:rsidP="001B1DED">
      <w:pPr>
        <w:pStyle w:val="Heading2"/>
        <w:rPr>
          <w:color w:val="000000" w:themeColor="text1"/>
          <w:sz w:val="28"/>
        </w:rPr>
      </w:pPr>
    </w:p>
    <w:p w:rsidR="001B1DED" w:rsidRPr="001B1DED" w:rsidRDefault="006B20A3" w:rsidP="001B1DED">
      <w:pPr>
        <w:pStyle w:val="Heading2"/>
        <w:rPr>
          <w:color w:val="000000" w:themeColor="text1"/>
          <w:sz w:val="28"/>
        </w:rPr>
      </w:pPr>
      <w:r w:rsidRPr="001B1DED">
        <w:rPr>
          <w:color w:val="000000" w:themeColor="text1"/>
          <w:sz w:val="28"/>
        </w:rPr>
        <w:t>Resources</w:t>
      </w:r>
      <w:r>
        <w:rPr>
          <w:color w:val="000000" w:themeColor="text1"/>
          <w:sz w:val="28"/>
        </w:rPr>
        <w:t xml:space="preserve"> for additional</w:t>
      </w:r>
      <w:r w:rsidR="001B1DED" w:rsidRPr="001B1DED">
        <w:rPr>
          <w:color w:val="000000" w:themeColor="text1"/>
          <w:sz w:val="28"/>
        </w:rPr>
        <w:t xml:space="preserve"> </w:t>
      </w:r>
      <w:r>
        <w:rPr>
          <w:color w:val="000000" w:themeColor="text1"/>
          <w:sz w:val="28"/>
        </w:rPr>
        <w:t>information</w:t>
      </w:r>
    </w:p>
    <w:p w:rsidR="001B1DED" w:rsidRDefault="001B1DED" w:rsidP="001B1DED">
      <w:pPr>
        <w:spacing w:after="0" w:line="240" w:lineRule="auto"/>
        <w:jc w:val="both"/>
        <w:rPr>
          <w:rFonts w:ascii="Myriad Pro Light" w:hAnsi="Myriad Pro Light"/>
          <w:sz w:val="20"/>
        </w:rPr>
      </w:pPr>
      <w:r w:rsidRPr="00091F63">
        <w:rPr>
          <w:rFonts w:ascii="Myriad Pro Light" w:hAnsi="Myriad Pro Light"/>
          <w:sz w:val="20"/>
        </w:rPr>
        <w:t xml:space="preserve">ISO 9000 Standard: </w:t>
      </w:r>
      <w:r w:rsidR="00865588">
        <w:rPr>
          <w:rFonts w:ascii="Myriad Pro Light" w:hAnsi="Myriad Pro Light"/>
          <w:sz w:val="20"/>
        </w:rPr>
        <w:t xml:space="preserve">a </w:t>
      </w:r>
      <w:r w:rsidRPr="00091F63">
        <w:rPr>
          <w:rFonts w:ascii="Myriad Pro Light" w:hAnsi="Myriad Pro Light"/>
          <w:sz w:val="20"/>
        </w:rPr>
        <w:t>presentation on this standard is available at the URL quoted below (accessed 12</w:t>
      </w:r>
      <w:r w:rsidRPr="00091F63">
        <w:rPr>
          <w:rFonts w:ascii="Myriad Pro Light" w:hAnsi="Myriad Pro Light"/>
          <w:sz w:val="20"/>
          <w:vertAlign w:val="superscript"/>
        </w:rPr>
        <w:t>th</w:t>
      </w:r>
      <w:r w:rsidRPr="00091F63">
        <w:rPr>
          <w:rFonts w:ascii="Myriad Pro Light" w:hAnsi="Myriad Pro Light"/>
          <w:sz w:val="20"/>
        </w:rPr>
        <w:t xml:space="preserve"> August 2019) </w:t>
      </w:r>
      <w:hyperlink r:id="rId9" w:history="1">
        <w:r w:rsidRPr="00091F63">
          <w:rPr>
            <w:rStyle w:val="Hyperlink"/>
            <w:rFonts w:ascii="Myriad Pro Light" w:hAnsi="Myriad Pro Light"/>
            <w:sz w:val="20"/>
          </w:rPr>
          <w:t>https://www.slideshare.net/Jinsongeorge123/iso-9000-standards-for-hospitals</w:t>
        </w:r>
      </w:hyperlink>
    </w:p>
    <w:p w:rsidR="00865588" w:rsidRDefault="00865588" w:rsidP="001B1DED">
      <w:pPr>
        <w:spacing w:after="0" w:line="240" w:lineRule="auto"/>
        <w:jc w:val="both"/>
        <w:rPr>
          <w:rFonts w:ascii="Myriad Pro Light" w:hAnsi="Myriad Pro Light"/>
          <w:sz w:val="20"/>
        </w:rPr>
      </w:pPr>
    </w:p>
    <w:p w:rsidR="00865588" w:rsidRPr="00865588" w:rsidRDefault="00865588" w:rsidP="00865588">
      <w:pPr>
        <w:spacing w:after="0" w:line="240" w:lineRule="auto"/>
        <w:jc w:val="both"/>
        <w:rPr>
          <w:rFonts w:ascii="Myriad Pro Light" w:hAnsi="Myriad Pro Light"/>
          <w:sz w:val="20"/>
        </w:rPr>
      </w:pPr>
      <w:r w:rsidRPr="00865588">
        <w:rPr>
          <w:rFonts w:ascii="Myriad Pro Light" w:hAnsi="Myriad Pro Light"/>
          <w:sz w:val="20"/>
        </w:rPr>
        <w:t>ISO 9000 STA</w:t>
      </w:r>
      <w:r>
        <w:rPr>
          <w:rFonts w:ascii="Myriad Pro Light" w:hAnsi="Myriad Pro Light"/>
          <w:sz w:val="20"/>
        </w:rPr>
        <w:t xml:space="preserve">NDARDS FOR HOSPITALS – another presentation is available to view at the URL below </w:t>
      </w:r>
    </w:p>
    <w:p w:rsidR="00865588" w:rsidRDefault="00655374" w:rsidP="00865588">
      <w:pPr>
        <w:spacing w:after="0" w:line="240" w:lineRule="auto"/>
        <w:jc w:val="both"/>
        <w:rPr>
          <w:rFonts w:ascii="Myriad Pro Light" w:hAnsi="Myriad Pro Light"/>
          <w:sz w:val="20"/>
        </w:rPr>
      </w:pPr>
      <w:hyperlink r:id="rId10" w:history="1">
        <w:r w:rsidR="00865588" w:rsidRPr="003238C6">
          <w:rPr>
            <w:rStyle w:val="Hyperlink"/>
            <w:rFonts w:ascii="Myriad Pro Light" w:hAnsi="Myriad Pro Light"/>
            <w:sz w:val="20"/>
          </w:rPr>
          <w:t>https://www.slideshare.net/Jinsongeorge123/iso-9000-standards-for-hospitals</w:t>
        </w:r>
      </w:hyperlink>
      <w:r w:rsidR="00865588">
        <w:rPr>
          <w:rFonts w:ascii="Myriad Pro Light" w:hAnsi="Myriad Pro Light"/>
          <w:sz w:val="20"/>
        </w:rPr>
        <w:t xml:space="preserve"> </w:t>
      </w:r>
      <w:r w:rsidR="00865588" w:rsidRPr="00091F63">
        <w:rPr>
          <w:rFonts w:ascii="Myriad Pro Light" w:hAnsi="Myriad Pro Light"/>
          <w:sz w:val="20"/>
        </w:rPr>
        <w:t>(accessed 1</w:t>
      </w:r>
      <w:r w:rsidR="00865588">
        <w:rPr>
          <w:rFonts w:ascii="Myriad Pro Light" w:hAnsi="Myriad Pro Light"/>
          <w:sz w:val="20"/>
        </w:rPr>
        <w:t>0</w:t>
      </w:r>
      <w:r w:rsidR="00865588" w:rsidRPr="00091F63">
        <w:rPr>
          <w:rFonts w:ascii="Myriad Pro Light" w:hAnsi="Myriad Pro Light"/>
          <w:sz w:val="20"/>
          <w:vertAlign w:val="superscript"/>
        </w:rPr>
        <w:t>th</w:t>
      </w:r>
      <w:r w:rsidR="00865588" w:rsidRPr="00091F63">
        <w:rPr>
          <w:rFonts w:ascii="Myriad Pro Light" w:hAnsi="Myriad Pro Light"/>
          <w:sz w:val="20"/>
        </w:rPr>
        <w:t xml:space="preserve"> </w:t>
      </w:r>
      <w:r w:rsidR="00865588">
        <w:rPr>
          <w:rFonts w:ascii="Myriad Pro Light" w:hAnsi="Myriad Pro Light"/>
          <w:sz w:val="20"/>
        </w:rPr>
        <w:t>October</w:t>
      </w:r>
      <w:r w:rsidR="00865588" w:rsidRPr="00091F63">
        <w:rPr>
          <w:rFonts w:ascii="Myriad Pro Light" w:hAnsi="Myriad Pro Light"/>
          <w:sz w:val="20"/>
        </w:rPr>
        <w:t xml:space="preserve"> 201</w:t>
      </w:r>
      <w:r w:rsidR="00865588">
        <w:rPr>
          <w:rFonts w:ascii="Myriad Pro Light" w:hAnsi="Myriad Pro Light"/>
          <w:sz w:val="20"/>
        </w:rPr>
        <w:t>8</w:t>
      </w:r>
      <w:r w:rsidR="00865588" w:rsidRPr="00091F63">
        <w:rPr>
          <w:rFonts w:ascii="Myriad Pro Light" w:hAnsi="Myriad Pro Light"/>
          <w:sz w:val="20"/>
        </w:rPr>
        <w:t>)</w:t>
      </w:r>
    </w:p>
    <w:p w:rsidR="00865588" w:rsidRPr="00091F63" w:rsidRDefault="00865588" w:rsidP="00865588">
      <w:pPr>
        <w:spacing w:after="0" w:line="240" w:lineRule="auto"/>
        <w:jc w:val="both"/>
        <w:rPr>
          <w:rFonts w:ascii="Myriad Pro Light" w:hAnsi="Myriad Pro Light"/>
          <w:sz w:val="20"/>
        </w:rPr>
      </w:pPr>
    </w:p>
    <w:p w:rsidR="001B1DED" w:rsidRDefault="001B1DED" w:rsidP="002F7DA3">
      <w:pPr>
        <w:spacing w:after="0" w:line="240" w:lineRule="auto"/>
        <w:jc w:val="both"/>
        <w:rPr>
          <w:rFonts w:ascii="Myriad Pro Light" w:hAnsi="Myriad Pro Light"/>
          <w:sz w:val="28"/>
        </w:rPr>
      </w:pPr>
    </w:p>
    <w:p w:rsidR="00091F63" w:rsidRDefault="00091F63" w:rsidP="00091F63">
      <w:pPr>
        <w:pStyle w:val="Heading2"/>
        <w:spacing w:before="0" w:line="240" w:lineRule="auto"/>
        <w:rPr>
          <w:rStyle w:val="Hyperlink"/>
          <w:rFonts w:ascii="Myriad Pro Light" w:hAnsi="Myriad Pro Light" w:cstheme="minorBidi"/>
          <w:szCs w:val="22"/>
        </w:rPr>
      </w:pPr>
      <w:r w:rsidRPr="00091F63">
        <w:rPr>
          <w:rFonts w:ascii="Myriad Pro Light" w:eastAsiaTheme="minorHAnsi" w:hAnsi="Myriad Pro Light" w:cstheme="minorBidi"/>
          <w:b w:val="0"/>
          <w:bCs w:val="0"/>
          <w:color w:val="auto"/>
          <w:sz w:val="20"/>
          <w:szCs w:val="22"/>
        </w:rPr>
        <w:t xml:space="preserve">Checklist for Standard ISO/IEC 27002:2013 Information Security Code of Practice – visit the URL quoted below (accessed 12th August 2019) </w:t>
      </w:r>
      <w:hyperlink r:id="rId11" w:history="1">
        <w:r w:rsidRPr="00091F63">
          <w:rPr>
            <w:rStyle w:val="Hyperlink"/>
            <w:rFonts w:ascii="Myriad Pro Light" w:hAnsi="Myriad Pro Light" w:cstheme="minorBidi"/>
            <w:sz w:val="20"/>
            <w:szCs w:val="22"/>
          </w:rPr>
          <w:t>https://www.complianceonline.com/images/supportpages/500121/prod91_pre.pdf</w:t>
        </w:r>
      </w:hyperlink>
    </w:p>
    <w:p w:rsidR="00091F63" w:rsidRDefault="00091F63" w:rsidP="002F7DA3">
      <w:pPr>
        <w:spacing w:after="0" w:line="240" w:lineRule="auto"/>
      </w:pPr>
    </w:p>
    <w:p w:rsidR="002F7DA3" w:rsidRDefault="002F7DA3" w:rsidP="002F7DA3">
      <w:pPr>
        <w:spacing w:after="0" w:line="240" w:lineRule="auto"/>
        <w:rPr>
          <w:rFonts w:ascii="Myriad Pro Light" w:hAnsi="Myriad Pro Light"/>
          <w:sz w:val="20"/>
        </w:rPr>
      </w:pPr>
      <w:r>
        <w:t xml:space="preserve">Learn about </w:t>
      </w:r>
      <w:r w:rsidRPr="002F7DA3">
        <w:rPr>
          <w:rFonts w:ascii="Myriad Pro Light" w:hAnsi="Myriad Pro Light"/>
          <w:sz w:val="20"/>
        </w:rPr>
        <w:t>ISO EN 13606</w:t>
      </w:r>
      <w:r>
        <w:rPr>
          <w:rFonts w:ascii="Myriad Pro Light" w:hAnsi="Myriad Pro Light"/>
          <w:sz w:val="20"/>
        </w:rPr>
        <w:t xml:space="preserve"> </w:t>
      </w:r>
      <w:r w:rsidRPr="002F7DA3">
        <w:rPr>
          <w:rFonts w:ascii="Myriad Pro Light" w:hAnsi="Myriad Pro Light"/>
          <w:sz w:val="20"/>
        </w:rPr>
        <w:t>TECHNICAL</w:t>
      </w:r>
      <w:r>
        <w:rPr>
          <w:rFonts w:ascii="Myriad Pro Light" w:hAnsi="Myriad Pro Light"/>
          <w:sz w:val="20"/>
        </w:rPr>
        <w:t xml:space="preserve"> </w:t>
      </w:r>
      <w:r w:rsidRPr="002F7DA3">
        <w:rPr>
          <w:rFonts w:ascii="Myriad Pro Light" w:hAnsi="Myriad Pro Light"/>
          <w:sz w:val="20"/>
        </w:rPr>
        <w:t>REVISION</w:t>
      </w:r>
      <w:r>
        <w:rPr>
          <w:rFonts w:ascii="Myriad Pro Light" w:hAnsi="Myriad Pro Light"/>
          <w:sz w:val="20"/>
        </w:rPr>
        <w:t xml:space="preserve"> by visiting the URL quoted below (accessed 8</w:t>
      </w:r>
      <w:r w:rsidRPr="002F7DA3">
        <w:rPr>
          <w:rFonts w:ascii="Myriad Pro Light" w:hAnsi="Myriad Pro Light"/>
          <w:sz w:val="20"/>
          <w:vertAlign w:val="superscript"/>
        </w:rPr>
        <w:t>th</w:t>
      </w:r>
      <w:r>
        <w:rPr>
          <w:rFonts w:ascii="Myriad Pro Light" w:hAnsi="Myriad Pro Light"/>
          <w:sz w:val="20"/>
        </w:rPr>
        <w:t xml:space="preserve"> June 2018)</w:t>
      </w:r>
    </w:p>
    <w:p w:rsidR="002F7DA3" w:rsidRDefault="00655374" w:rsidP="002F7DA3">
      <w:pPr>
        <w:spacing w:after="0" w:line="240" w:lineRule="auto"/>
        <w:rPr>
          <w:rStyle w:val="Hyperlink"/>
          <w:rFonts w:ascii="Myriad Pro Light" w:hAnsi="Myriad Pro Light"/>
        </w:rPr>
      </w:pPr>
      <w:hyperlink r:id="rId12" w:history="1">
        <w:r w:rsidR="002F7DA3" w:rsidRPr="002F7DA3">
          <w:rPr>
            <w:rStyle w:val="Hyperlink"/>
            <w:rFonts w:ascii="Myriad Pro Light" w:hAnsi="Myriad Pro Light"/>
            <w:sz w:val="20"/>
          </w:rPr>
          <w:t>http://www.semantichealthnet.eu/SemanticHealthNet/assets/File/EN%20ISO%2013606%20revision%20-%20for%20SHN%20CIMI.PDF</w:t>
        </w:r>
      </w:hyperlink>
    </w:p>
    <w:p w:rsidR="00595E98" w:rsidRPr="002F7DA3" w:rsidRDefault="00595E98" w:rsidP="002F7DA3">
      <w:pPr>
        <w:spacing w:after="0" w:line="240" w:lineRule="auto"/>
        <w:rPr>
          <w:rStyle w:val="Hyperlink"/>
          <w:rFonts w:ascii="Myriad Pro Light" w:hAnsi="Myriad Pro Light"/>
        </w:rPr>
      </w:pPr>
    </w:p>
    <w:p w:rsidR="00BF0C03" w:rsidRDefault="00BF0C03" w:rsidP="00BF0C03">
      <w:pPr>
        <w:autoSpaceDE w:val="0"/>
        <w:autoSpaceDN w:val="0"/>
        <w:adjustRightInd w:val="0"/>
        <w:spacing w:after="0" w:line="240" w:lineRule="auto"/>
        <w:jc w:val="both"/>
        <w:rPr>
          <w:rFonts w:ascii="Myriad Pro Light" w:hAnsi="Myriad Pro Light"/>
          <w:sz w:val="28"/>
        </w:rPr>
      </w:pPr>
      <w:r w:rsidRPr="00BF0C03">
        <w:rPr>
          <w:rFonts w:ascii="Myriad Pro Light" w:hAnsi="Myriad Pro Light"/>
          <w:sz w:val="20"/>
        </w:rPr>
        <w:t>Health informatics - System of concepts to</w:t>
      </w:r>
      <w:r>
        <w:rPr>
          <w:rFonts w:ascii="Myriad Pro Light" w:hAnsi="Myriad Pro Light"/>
          <w:sz w:val="20"/>
        </w:rPr>
        <w:t xml:space="preserve"> </w:t>
      </w:r>
      <w:r w:rsidRPr="00BF0C03">
        <w:rPr>
          <w:rFonts w:ascii="Myriad Pro Light" w:hAnsi="Myriad Pro Light"/>
          <w:sz w:val="20"/>
        </w:rPr>
        <w:t>support continuity of care (ISO 13940:2015)</w:t>
      </w:r>
      <w:r>
        <w:rPr>
          <w:rFonts w:ascii="Myriad Pro Light" w:hAnsi="Myriad Pro Light"/>
          <w:sz w:val="20"/>
        </w:rPr>
        <w:t xml:space="preserve"> - </w:t>
      </w:r>
    </w:p>
    <w:p w:rsidR="00091F63" w:rsidRDefault="00655374" w:rsidP="001B1DED">
      <w:pPr>
        <w:jc w:val="both"/>
        <w:rPr>
          <w:rFonts w:ascii="Arial" w:hAnsi="Arial" w:cs="Arial"/>
          <w:color w:val="000000"/>
          <w:sz w:val="20"/>
          <w:szCs w:val="20"/>
        </w:rPr>
      </w:pPr>
      <w:hyperlink r:id="rId13" w:history="1">
        <w:r w:rsidR="00BF0C03" w:rsidRPr="003238C6">
          <w:rPr>
            <w:rStyle w:val="Hyperlink"/>
            <w:rFonts w:ascii="Arial" w:hAnsi="Arial" w:cs="Arial"/>
            <w:sz w:val="20"/>
            <w:szCs w:val="20"/>
          </w:rPr>
          <w:t>https://infostore.saiglobal.com/preview/98706409961.pdf?sku=879525_SAIG_NSAI_NSAI_2089823</w:t>
        </w:r>
      </w:hyperlink>
    </w:p>
    <w:p w:rsidR="00595E98" w:rsidRDefault="00595E98" w:rsidP="00595E98">
      <w:pPr>
        <w:autoSpaceDE w:val="0"/>
        <w:autoSpaceDN w:val="0"/>
        <w:adjustRightInd w:val="0"/>
        <w:spacing w:after="0" w:line="240" w:lineRule="auto"/>
        <w:rPr>
          <w:rFonts w:ascii="Myriad Pro Light" w:hAnsi="Myriad Pro Light"/>
          <w:sz w:val="20"/>
        </w:rPr>
      </w:pPr>
      <w:proofErr w:type="spellStart"/>
      <w:proofErr w:type="gramStart"/>
      <w:r w:rsidRPr="00595E98">
        <w:rPr>
          <w:i/>
        </w:rPr>
        <w:t>open</w:t>
      </w:r>
      <w:r w:rsidRPr="00595E98">
        <w:t>EHR</w:t>
      </w:r>
      <w:proofErr w:type="spellEnd"/>
      <w:proofErr w:type="gramEnd"/>
      <w:r w:rsidRPr="00595E98">
        <w:t xml:space="preserve"> Architecture</w:t>
      </w:r>
      <w:r>
        <w:t xml:space="preserve"> </w:t>
      </w:r>
      <w:proofErr w:type="spellStart"/>
      <w:r w:rsidRPr="00595E98">
        <w:t>Architecture</w:t>
      </w:r>
      <w:proofErr w:type="spellEnd"/>
      <w:r w:rsidRPr="00595E98">
        <w:t xml:space="preserve"> Overview</w:t>
      </w:r>
      <w:r>
        <w:t xml:space="preserve"> – is available at the URL quoted below </w:t>
      </w:r>
      <w:hyperlink r:id="rId14" w:history="1">
        <w:r>
          <w:rPr>
            <w:rStyle w:val="Hyperlink"/>
          </w:rPr>
          <w:t>https://specifications.openehr.org/releases/1.0.2/architecture/overview.pdf</w:t>
        </w:r>
      </w:hyperlink>
      <w:r>
        <w:t xml:space="preserve"> </w:t>
      </w:r>
      <w:r w:rsidRPr="00091F63">
        <w:rPr>
          <w:rFonts w:ascii="Myriad Pro Light" w:hAnsi="Myriad Pro Light"/>
          <w:sz w:val="20"/>
        </w:rPr>
        <w:t>(accessed 12</w:t>
      </w:r>
      <w:r w:rsidRPr="00091F63">
        <w:rPr>
          <w:rFonts w:ascii="Myriad Pro Light" w:hAnsi="Myriad Pro Light"/>
          <w:sz w:val="20"/>
          <w:vertAlign w:val="superscript"/>
        </w:rPr>
        <w:t>th</w:t>
      </w:r>
      <w:r w:rsidRPr="00091F63">
        <w:rPr>
          <w:rFonts w:ascii="Myriad Pro Light" w:hAnsi="Myriad Pro Light"/>
          <w:sz w:val="20"/>
        </w:rPr>
        <w:t xml:space="preserve"> August 2019)</w:t>
      </w:r>
    </w:p>
    <w:p w:rsidR="00595E98" w:rsidRDefault="00595E98" w:rsidP="00595E98">
      <w:pPr>
        <w:autoSpaceDE w:val="0"/>
        <w:autoSpaceDN w:val="0"/>
        <w:adjustRightInd w:val="0"/>
        <w:spacing w:after="0" w:line="240" w:lineRule="auto"/>
        <w:rPr>
          <w:rFonts w:ascii="Myriad Pro Light" w:hAnsi="Myriad Pro Light"/>
          <w:sz w:val="20"/>
        </w:rPr>
      </w:pPr>
    </w:p>
    <w:p w:rsidR="002F3338" w:rsidRDefault="002F3338" w:rsidP="002F3338">
      <w:pPr>
        <w:autoSpaceDE w:val="0"/>
        <w:autoSpaceDN w:val="0"/>
        <w:adjustRightInd w:val="0"/>
        <w:spacing w:after="0" w:line="240" w:lineRule="auto"/>
        <w:rPr>
          <w:rFonts w:ascii="Myriad Pro Light" w:hAnsi="Myriad Pro Light"/>
          <w:sz w:val="20"/>
        </w:rPr>
      </w:pPr>
      <w:r w:rsidRPr="002F3338">
        <w:rPr>
          <w:rFonts w:ascii="Myriad Pro Light" w:hAnsi="Myriad Pro Light"/>
          <w:b/>
          <w:bCs/>
          <w:sz w:val="20"/>
        </w:rPr>
        <w:t xml:space="preserve">Design of the </w:t>
      </w:r>
      <w:proofErr w:type="spellStart"/>
      <w:r w:rsidRPr="002F3338">
        <w:rPr>
          <w:rFonts w:ascii="Myriad Pro Light" w:hAnsi="Myriad Pro Light"/>
          <w:b/>
          <w:bCs/>
          <w:sz w:val="20"/>
        </w:rPr>
        <w:t>openEHR</w:t>
      </w:r>
      <w:proofErr w:type="spellEnd"/>
      <w:r w:rsidRPr="002F3338">
        <w:rPr>
          <w:rFonts w:ascii="Myriad Pro Light" w:hAnsi="Myriad Pro Light"/>
          <w:b/>
          <w:bCs/>
          <w:sz w:val="20"/>
        </w:rPr>
        <w:t xml:space="preserve"> EHR – this technical document is available at </w:t>
      </w:r>
      <w:r>
        <w:rPr>
          <w:rFonts w:ascii="Myriad Pro Light" w:hAnsi="Myriad Pro Light"/>
          <w:b/>
          <w:bCs/>
          <w:sz w:val="20"/>
        </w:rPr>
        <w:t xml:space="preserve">- </w:t>
      </w:r>
      <w:hyperlink r:id="rId15" w:history="1">
        <w:r w:rsidRPr="002F3338">
          <w:rPr>
            <w:rStyle w:val="Hyperlink"/>
            <w:rFonts w:ascii="Myriad Pro Light" w:hAnsi="Myriad Pro Light"/>
            <w:sz w:val="20"/>
          </w:rPr>
          <w:t>https://specifications.openehr.org/releases/1.0.2/html/architecture/overview/Output/design_of_ehr.html</w:t>
        </w:r>
      </w:hyperlink>
      <w:r>
        <w:rPr>
          <w:rStyle w:val="Hyperlink"/>
          <w:rFonts w:ascii="Myriad Pro Light" w:hAnsi="Myriad Pro Light"/>
          <w:sz w:val="20"/>
        </w:rPr>
        <w:t xml:space="preserve"> </w:t>
      </w:r>
      <w:r w:rsidRPr="00091F63">
        <w:rPr>
          <w:rFonts w:ascii="Myriad Pro Light" w:hAnsi="Myriad Pro Light"/>
          <w:sz w:val="20"/>
        </w:rPr>
        <w:t>(accessed 12</w:t>
      </w:r>
      <w:r w:rsidRPr="00091F63">
        <w:rPr>
          <w:rFonts w:ascii="Myriad Pro Light" w:hAnsi="Myriad Pro Light"/>
          <w:sz w:val="20"/>
          <w:vertAlign w:val="superscript"/>
        </w:rPr>
        <w:t>th</w:t>
      </w:r>
      <w:r w:rsidRPr="00091F63">
        <w:rPr>
          <w:rFonts w:ascii="Myriad Pro Light" w:hAnsi="Myriad Pro Light"/>
          <w:sz w:val="20"/>
        </w:rPr>
        <w:t xml:space="preserve"> August 2019)</w:t>
      </w:r>
    </w:p>
    <w:p w:rsidR="002F3338" w:rsidRDefault="002F3338" w:rsidP="002F3338">
      <w:pPr>
        <w:pStyle w:val="Heading2"/>
        <w:shd w:val="clear" w:color="auto" w:fill="FFFFFF"/>
        <w:spacing w:before="0" w:line="240" w:lineRule="auto"/>
        <w:jc w:val="both"/>
        <w:rPr>
          <w:rFonts w:ascii="Myriad Pro Light" w:eastAsiaTheme="minorHAnsi" w:hAnsi="Myriad Pro Light" w:cstheme="minorBidi"/>
          <w:b w:val="0"/>
          <w:bCs w:val="0"/>
          <w:color w:val="auto"/>
          <w:sz w:val="20"/>
          <w:szCs w:val="22"/>
        </w:rPr>
      </w:pPr>
    </w:p>
    <w:p w:rsidR="000F08FA" w:rsidRDefault="000F08FA" w:rsidP="000F08FA">
      <w:pPr>
        <w:pStyle w:val="Heading1"/>
        <w:spacing w:before="0" w:line="240" w:lineRule="atLeast"/>
        <w:rPr>
          <w:rFonts w:ascii="Arial" w:hAnsi="Arial" w:cs="Arial"/>
          <w:b w:val="0"/>
          <w:bCs w:val="0"/>
          <w:color w:val="1E1E1E"/>
        </w:rPr>
      </w:pPr>
      <w:r>
        <w:rPr>
          <w:rFonts w:ascii="Arial" w:hAnsi="Arial" w:cs="Arial"/>
          <w:b w:val="0"/>
          <w:bCs w:val="0"/>
          <w:color w:val="1E1E1E"/>
        </w:rPr>
        <w:t>Electronic Health Record Standards for India</w:t>
      </w:r>
    </w:p>
    <w:p w:rsidR="000F08FA" w:rsidRDefault="00655374" w:rsidP="000F08FA">
      <w:pPr>
        <w:spacing w:after="375" w:line="240" w:lineRule="auto"/>
        <w:outlineLvl w:val="0"/>
        <w:rPr>
          <w:rFonts w:ascii="Roboto" w:eastAsia="Times New Roman" w:hAnsi="Roboto" w:cs="Times New Roman"/>
          <w:color w:val="111111"/>
          <w:kern w:val="36"/>
          <w:sz w:val="48"/>
          <w:szCs w:val="48"/>
          <w:lang w:bidi="mr-IN"/>
        </w:rPr>
      </w:pPr>
      <w:hyperlink r:id="rId16" w:history="1">
        <w:r w:rsidR="000F08FA">
          <w:rPr>
            <w:rStyle w:val="Hyperlink"/>
          </w:rPr>
          <w:t>http://vikaspedia.in/health/nrhm/national-health-policies/electronic-health-record-standards-for-india?content=large</w:t>
        </w:r>
      </w:hyperlink>
    </w:p>
    <w:p w:rsidR="000F08FA" w:rsidRPr="00340749" w:rsidRDefault="000F08FA" w:rsidP="000F08FA">
      <w:pPr>
        <w:spacing w:after="0" w:line="240" w:lineRule="auto"/>
        <w:jc w:val="both"/>
        <w:outlineLvl w:val="0"/>
      </w:pPr>
      <w:r w:rsidRPr="00340749">
        <w:t>ISO/IEEE 11073 Personal Health Device (X73-PHD) Standards Compliant Systems: A Systematic Literature Review</w:t>
      </w:r>
      <w:r>
        <w:t xml:space="preserve"> – see the URL below accessed 13</w:t>
      </w:r>
      <w:r w:rsidRPr="000F08FA">
        <w:rPr>
          <w:vertAlign w:val="superscript"/>
        </w:rPr>
        <w:t>th</w:t>
      </w:r>
      <w:r>
        <w:t xml:space="preserve"> November 2019</w:t>
      </w:r>
    </w:p>
    <w:p w:rsidR="000F08FA" w:rsidRDefault="00655374" w:rsidP="000F08FA">
      <w:hyperlink r:id="rId17" w:history="1">
        <w:r w:rsidR="000F08FA">
          <w:rPr>
            <w:rStyle w:val="Hyperlink"/>
          </w:rPr>
          <w:t>https://www.researchgate.net/publication/329662914_ISOIEEE_11073_Personal_Health_Device_X73-PHD_Standards_Compliant_Systems_A_Systematic_Literature_Review</w:t>
        </w:r>
      </w:hyperlink>
    </w:p>
    <w:p w:rsidR="000F08FA" w:rsidRPr="000F08FA" w:rsidRDefault="000F08FA" w:rsidP="000F08FA">
      <w:pPr>
        <w:spacing w:after="0" w:line="240" w:lineRule="auto"/>
        <w:jc w:val="both"/>
      </w:pPr>
      <w:r w:rsidRPr="000F08FA">
        <w:t>P11073-10428 - Health Informatics - Personal Health Device Communication - Device Specialization - Electronic Stethoscope</w:t>
      </w:r>
      <w:r>
        <w:t xml:space="preserve"> – see the URL below accessed 13</w:t>
      </w:r>
      <w:r w:rsidRPr="000F08FA">
        <w:rPr>
          <w:vertAlign w:val="superscript"/>
        </w:rPr>
        <w:t>th</w:t>
      </w:r>
      <w:r>
        <w:t xml:space="preserve"> November 2019</w:t>
      </w:r>
    </w:p>
    <w:p w:rsidR="000F08FA" w:rsidRDefault="00655374" w:rsidP="000F08FA">
      <w:hyperlink r:id="rId18" w:history="1">
        <w:r w:rsidR="000F08FA">
          <w:rPr>
            <w:rStyle w:val="Hyperlink"/>
          </w:rPr>
          <w:t>https://standards.ieee.org/project/11073-10428.html</w:t>
        </w:r>
      </w:hyperlink>
    </w:p>
    <w:p w:rsidR="000F08FA" w:rsidRPr="000F08FA" w:rsidRDefault="000F08FA" w:rsidP="000F08FA">
      <w:pPr>
        <w:spacing w:after="0" w:line="240" w:lineRule="auto"/>
        <w:jc w:val="both"/>
      </w:pPr>
      <w:r>
        <w:t>ISO/TS 14441 (Health Informatics) Technical Specification for Security and Privacy Requirements of EHR systems for use in conformity assessments – see the URL below accessed 13</w:t>
      </w:r>
      <w:r w:rsidRPr="000F08FA">
        <w:rPr>
          <w:vertAlign w:val="superscript"/>
        </w:rPr>
        <w:t>th</w:t>
      </w:r>
      <w:r>
        <w:t xml:space="preserve"> November 2019</w:t>
      </w:r>
    </w:p>
    <w:p w:rsidR="000F08FA" w:rsidRDefault="00655374" w:rsidP="000F08FA">
      <w:hyperlink r:id="rId19" w:history="1">
        <w:r w:rsidR="000F08FA">
          <w:rPr>
            <w:rStyle w:val="Hyperlink"/>
          </w:rPr>
          <w:t>https://www.sis.se/api/document/preview/916854/</w:t>
        </w:r>
      </w:hyperlink>
    </w:p>
    <w:p w:rsidR="000F08FA" w:rsidRPr="000F08FA" w:rsidRDefault="000F08FA" w:rsidP="000F08FA">
      <w:pPr>
        <w:spacing w:after="0" w:line="240" w:lineRule="auto"/>
        <w:jc w:val="both"/>
      </w:pPr>
      <w:r w:rsidRPr="000F08FA">
        <w:t>Remote Cards of Patient-The Personal Health Devices Standard-ISO/IEEE 11073-20601</w:t>
      </w:r>
      <w:r>
        <w:rPr>
          <w:b/>
          <w:bCs/>
        </w:rPr>
        <w:t xml:space="preserve"> </w:t>
      </w:r>
      <w:r>
        <w:t>– see the URL below accessed 13</w:t>
      </w:r>
      <w:r w:rsidRPr="000F08FA">
        <w:rPr>
          <w:vertAlign w:val="superscript"/>
        </w:rPr>
        <w:t>th</w:t>
      </w:r>
      <w:r>
        <w:t xml:space="preserve"> November 2019</w:t>
      </w:r>
    </w:p>
    <w:p w:rsidR="000F08FA" w:rsidRDefault="00655374" w:rsidP="000F08FA">
      <w:hyperlink r:id="rId20" w:history="1">
        <w:r w:rsidR="000F08FA">
          <w:rPr>
            <w:rStyle w:val="Hyperlink"/>
          </w:rPr>
          <w:t>https://healthmanagement.org/c/hospital/issuearticle/remote-cards-of-patient-the-personal-health-devices-standard-iso-ieee-11073-20601</w:t>
        </w:r>
      </w:hyperlink>
    </w:p>
    <w:p w:rsidR="000F08FA" w:rsidRPr="000F08FA" w:rsidRDefault="000F08FA" w:rsidP="000F08FA">
      <w:pPr>
        <w:spacing w:after="0" w:line="240" w:lineRule="auto"/>
        <w:jc w:val="both"/>
      </w:pPr>
      <w:r w:rsidRPr="008F6657">
        <w:t>Health Informatics — HL7 Electronic Health Records-System Functional Model, Release 2 (EHR FM)</w:t>
      </w:r>
      <w:r w:rsidRPr="000F08FA">
        <w:t xml:space="preserve"> - </w:t>
      </w:r>
      <w:hyperlink r:id="rId21" w:anchor="iso:std:iso-hl7:10781:ed-2:v1:en" w:history="1">
        <w:r>
          <w:rPr>
            <w:rStyle w:val="Hyperlink"/>
          </w:rPr>
          <w:t>https://www.iso.org/obp/ui/#iso:std:iso-hl7:10781:ed-2:v1:en</w:t>
        </w:r>
      </w:hyperlink>
      <w:r>
        <w:t xml:space="preserve"> (accessed 13</w:t>
      </w:r>
      <w:r w:rsidRPr="000F08FA">
        <w:rPr>
          <w:vertAlign w:val="superscript"/>
        </w:rPr>
        <w:t>th</w:t>
      </w:r>
      <w:r>
        <w:t xml:space="preserve"> November 2019)</w:t>
      </w:r>
    </w:p>
    <w:p w:rsidR="000F08FA" w:rsidRPr="00340749" w:rsidRDefault="000F08FA" w:rsidP="000F08FA">
      <w:pPr>
        <w:rPr>
          <w:rFonts w:ascii="Roboto" w:eastAsia="Times New Roman" w:hAnsi="Roboto" w:cs="Times New Roman"/>
          <w:color w:val="111111"/>
          <w:kern w:val="36"/>
          <w:sz w:val="48"/>
          <w:szCs w:val="48"/>
          <w:lang w:bidi="mr-IN"/>
        </w:rPr>
      </w:pPr>
    </w:p>
    <w:p w:rsidR="000F08FA" w:rsidRPr="000F08FA" w:rsidRDefault="000F08FA" w:rsidP="000F08FA"/>
    <w:p w:rsidR="00595E98" w:rsidRDefault="00595E98" w:rsidP="00595E98">
      <w:pPr>
        <w:autoSpaceDE w:val="0"/>
        <w:autoSpaceDN w:val="0"/>
        <w:adjustRightInd w:val="0"/>
        <w:spacing w:after="0" w:line="240" w:lineRule="auto"/>
      </w:pPr>
    </w:p>
    <w:p w:rsidR="00595E98" w:rsidRPr="00595E98" w:rsidRDefault="00595E98" w:rsidP="00595E98">
      <w:pPr>
        <w:autoSpaceDE w:val="0"/>
        <w:autoSpaceDN w:val="0"/>
        <w:adjustRightInd w:val="0"/>
        <w:spacing w:after="0" w:line="240" w:lineRule="auto"/>
      </w:pPr>
    </w:p>
    <w:p w:rsidR="00595E98" w:rsidRDefault="00595E98" w:rsidP="001B1DED">
      <w:pPr>
        <w:jc w:val="both"/>
        <w:rPr>
          <w:rFonts w:ascii="Arial" w:hAnsi="Arial" w:cs="Arial"/>
          <w:color w:val="000000"/>
          <w:sz w:val="20"/>
          <w:szCs w:val="20"/>
        </w:rPr>
      </w:pPr>
    </w:p>
    <w:p w:rsidR="00BF0C03" w:rsidRPr="00B50DDE" w:rsidRDefault="00BF0C03" w:rsidP="001B1DED">
      <w:pPr>
        <w:jc w:val="both"/>
        <w:rPr>
          <w:rFonts w:ascii="Myriad Pro Light" w:hAnsi="Myriad Pro Light"/>
          <w:sz w:val="28"/>
        </w:rPr>
      </w:pPr>
    </w:p>
    <w:sectPr w:rsidR="00BF0C03" w:rsidRPr="00B50DDE">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Ketaki" w:date="2019-11-14T12:24:00Z" w:initials="K">
    <w:p w:rsidR="00645B51" w:rsidRDefault="00645B51">
      <w:pPr>
        <w:pStyle w:val="CommentText"/>
      </w:pPr>
      <w:r w:rsidRPr="00655374">
        <w:rPr>
          <w:rStyle w:val="CommentReference"/>
          <w:highlight w:val="yellow"/>
        </w:rPr>
        <w:annotationRef/>
      </w:r>
      <w:r w:rsidR="00655374" w:rsidRPr="00655374">
        <w:rPr>
          <w:rFonts w:ascii="Myriad Pro Light" w:hAnsi="Myriad Pro Light"/>
          <w:sz w:val="28"/>
          <w:highlight w:val="yellow"/>
        </w:rPr>
        <w:t>For Copy Editor Ref:</w:t>
      </w:r>
      <w:r w:rsidR="00655374">
        <w:rPr>
          <w:rFonts w:ascii="Myriad Pro Light" w:hAnsi="Myriad Pro Light"/>
          <w:sz w:val="28"/>
        </w:rPr>
        <w:t xml:space="preserve"> </w:t>
      </w:r>
      <w:r w:rsidRPr="00645B51">
        <w:rPr>
          <w:rFonts w:ascii="Myriad Pro Light" w:hAnsi="Myriad Pro Light"/>
          <w:sz w:val="28"/>
        </w:rPr>
        <w:t xml:space="preserve">Appendix 9_ISO 13606-1 Health Informatics- EHR </w:t>
      </w:r>
      <w:proofErr w:type="spellStart"/>
      <w:r w:rsidRPr="00645B51">
        <w:rPr>
          <w:rFonts w:ascii="Myriad Pro Light" w:hAnsi="Myriad Pro Light"/>
          <w:sz w:val="28"/>
        </w:rPr>
        <w:t>Communication_Part</w:t>
      </w:r>
      <w:proofErr w:type="spellEnd"/>
      <w:r w:rsidRPr="00645B51">
        <w:rPr>
          <w:rFonts w:ascii="Myriad Pro Light" w:hAnsi="Myriad Pro Light"/>
          <w:sz w:val="28"/>
        </w:rPr>
        <w:t xml:space="preserve"> 1</w:t>
      </w:r>
    </w:p>
  </w:comment>
  <w:comment w:id="1" w:author="Ketaki" w:date="2019-11-14T12:25:00Z" w:initials="K">
    <w:p w:rsidR="001F152C" w:rsidRPr="00906ED5" w:rsidRDefault="001F152C" w:rsidP="001F152C">
      <w:pPr>
        <w:rPr>
          <w:lang w:val="en-GB"/>
        </w:rPr>
      </w:pPr>
      <w:r>
        <w:rPr>
          <w:rStyle w:val="CommentReference"/>
        </w:rPr>
        <w:annotationRef/>
      </w:r>
      <w:r w:rsidR="00655374" w:rsidRPr="00655374">
        <w:rPr>
          <w:rFonts w:ascii="Myriad Pro Light" w:hAnsi="Myriad Pro Light"/>
          <w:sz w:val="28"/>
          <w:highlight w:val="yellow"/>
        </w:rPr>
        <w:t>For Copy Editor Ref:</w:t>
      </w:r>
      <w:r w:rsidR="00655374">
        <w:rPr>
          <w:rFonts w:ascii="Myriad Pro Light" w:hAnsi="Myriad Pro Light"/>
          <w:sz w:val="28"/>
        </w:rPr>
        <w:t xml:space="preserve"> </w:t>
      </w:r>
      <w:r w:rsidRPr="007308D0">
        <w:rPr>
          <w:rFonts w:ascii="Myriad Pro Light" w:hAnsi="Myriad Pro Light" w:cs="Aharoni"/>
          <w:sz w:val="20"/>
          <w:szCs w:val="20"/>
          <w:lang w:val="en-GB"/>
        </w:rPr>
        <w:t>Figure 4.15 – Medical Images held in a PACS</w:t>
      </w:r>
    </w:p>
  </w:comment>
  <w:comment w:id="2" w:author="Ketaki" w:date="2019-11-14T12:25:00Z" w:initials="K">
    <w:p w:rsidR="00E37F72" w:rsidRDefault="00E37F72" w:rsidP="00E37F72">
      <w:pPr>
        <w:pStyle w:val="Heading2"/>
      </w:pPr>
      <w:r>
        <w:rPr>
          <w:rStyle w:val="CommentReference"/>
        </w:rPr>
        <w:annotationRef/>
      </w:r>
      <w:r w:rsidR="00655374" w:rsidRPr="00655374">
        <w:rPr>
          <w:rFonts w:ascii="Myriad Pro Light" w:hAnsi="Myriad Pro Light"/>
          <w:sz w:val="28"/>
          <w:highlight w:val="yellow"/>
        </w:rPr>
        <w:t>For Copy Editor Ref:</w:t>
      </w:r>
      <w:r w:rsidR="00655374">
        <w:rPr>
          <w:rFonts w:ascii="Myriad Pro Light" w:hAnsi="Myriad Pro Light"/>
          <w:sz w:val="28"/>
        </w:rPr>
        <w:t xml:space="preserve"> </w:t>
      </w:r>
      <w:r w:rsidR="00655374">
        <w:rPr>
          <w:rFonts w:ascii="Myriad Pro Light" w:hAnsi="Myriad Pro Light"/>
          <w:sz w:val="28"/>
        </w:rPr>
        <w:t xml:space="preserve"> </w:t>
      </w:r>
      <w:r w:rsidRPr="00395E94">
        <w:rPr>
          <w:color w:val="000000" w:themeColor="text1"/>
          <w:sz w:val="28"/>
        </w:rPr>
        <w:t>5.6 Medical Data &amp; Access Control</w:t>
      </w:r>
    </w:p>
  </w:comment>
  <w:comment w:id="3" w:author="Ketaki" w:date="2019-11-14T12:26:00Z" w:initials="K">
    <w:p w:rsidR="00B648B7" w:rsidRPr="006C5942" w:rsidRDefault="00B648B7" w:rsidP="00B648B7">
      <w:pPr>
        <w:pStyle w:val="Heading3"/>
        <w:rPr>
          <w:lang w:val="en-US"/>
        </w:rPr>
      </w:pPr>
      <w:r>
        <w:rPr>
          <w:rStyle w:val="CommentReference"/>
        </w:rPr>
        <w:annotationRef/>
      </w:r>
      <w:proofErr w:type="spellStart"/>
      <w:r w:rsidR="00655374" w:rsidRPr="00655374">
        <w:rPr>
          <w:rFonts w:ascii="Myriad Pro Light" w:hAnsi="Myriad Pro Light"/>
          <w:sz w:val="28"/>
          <w:highlight w:val="yellow"/>
        </w:rPr>
        <w:t>For</w:t>
      </w:r>
      <w:proofErr w:type="spellEnd"/>
      <w:r w:rsidR="00655374" w:rsidRPr="00655374">
        <w:rPr>
          <w:rFonts w:ascii="Myriad Pro Light" w:hAnsi="Myriad Pro Light"/>
          <w:sz w:val="28"/>
          <w:highlight w:val="yellow"/>
        </w:rPr>
        <w:t xml:space="preserve"> </w:t>
      </w:r>
      <w:proofErr w:type="spellStart"/>
      <w:r w:rsidR="00655374" w:rsidRPr="00655374">
        <w:rPr>
          <w:rFonts w:ascii="Myriad Pro Light" w:hAnsi="Myriad Pro Light"/>
          <w:sz w:val="28"/>
          <w:highlight w:val="yellow"/>
        </w:rPr>
        <w:t>Copy</w:t>
      </w:r>
      <w:proofErr w:type="spellEnd"/>
      <w:r w:rsidR="00655374" w:rsidRPr="00655374">
        <w:rPr>
          <w:rFonts w:ascii="Myriad Pro Light" w:hAnsi="Myriad Pro Light"/>
          <w:sz w:val="28"/>
          <w:highlight w:val="yellow"/>
        </w:rPr>
        <w:t xml:space="preserve"> Editor </w:t>
      </w:r>
      <w:proofErr w:type="spellStart"/>
      <w:r w:rsidR="00655374" w:rsidRPr="00655374">
        <w:rPr>
          <w:rFonts w:ascii="Myriad Pro Light" w:hAnsi="Myriad Pro Light"/>
          <w:sz w:val="28"/>
          <w:highlight w:val="yellow"/>
        </w:rPr>
        <w:t>Ref</w:t>
      </w:r>
      <w:proofErr w:type="spellEnd"/>
      <w:r w:rsidR="00655374" w:rsidRPr="00655374">
        <w:rPr>
          <w:rFonts w:ascii="Myriad Pro Light" w:hAnsi="Myriad Pro Light"/>
          <w:sz w:val="28"/>
          <w:highlight w:val="yellow"/>
        </w:rPr>
        <w:t>:</w:t>
      </w:r>
      <w:r w:rsidR="00655374">
        <w:rPr>
          <w:rFonts w:ascii="Myriad Pro Light" w:hAnsi="Myriad Pro Light"/>
          <w:sz w:val="28"/>
        </w:rPr>
        <w:t xml:space="preserve"> </w:t>
      </w:r>
      <w:r w:rsidR="00655374">
        <w:rPr>
          <w:rFonts w:ascii="Myriad Pro Light" w:hAnsi="Myriad Pro Light"/>
          <w:sz w:val="28"/>
        </w:rPr>
        <w:t xml:space="preserve"> </w:t>
      </w:r>
      <w:bookmarkStart w:id="4" w:name="_GoBack"/>
      <w:bookmarkEnd w:id="4"/>
      <w:r w:rsidRPr="003A63BA">
        <w:rPr>
          <w:color w:val="auto"/>
          <w:sz w:val="24"/>
          <w:szCs w:val="24"/>
          <w:lang w:val="en-US"/>
        </w:rPr>
        <w:t>10.</w:t>
      </w:r>
      <w:r>
        <w:rPr>
          <w:color w:val="auto"/>
          <w:sz w:val="24"/>
          <w:szCs w:val="24"/>
          <w:lang w:val="en-US"/>
        </w:rPr>
        <w:t xml:space="preserve">5.5 </w:t>
      </w:r>
      <w:r w:rsidRPr="003A63BA">
        <w:rPr>
          <w:color w:val="000000" w:themeColor="text1"/>
          <w:sz w:val="24"/>
          <w:lang w:val="en-US"/>
        </w:rPr>
        <w:t>ISO 1</w:t>
      </w:r>
      <w:r>
        <w:rPr>
          <w:color w:val="000000" w:themeColor="text1"/>
          <w:sz w:val="24"/>
          <w:lang w:val="en-US"/>
        </w:rPr>
        <w:t>70</w:t>
      </w:r>
      <w:r w:rsidRPr="003A63BA">
        <w:rPr>
          <w:color w:val="000000" w:themeColor="text1"/>
          <w:sz w:val="24"/>
          <w:lang w:val="en-US"/>
        </w:rPr>
        <w:t>9</w:t>
      </w:r>
      <w:r>
        <w:rPr>
          <w:color w:val="000000" w:themeColor="text1"/>
          <w:sz w:val="24"/>
          <w:lang w:val="en-US"/>
        </w:rPr>
        <w:t>0</w:t>
      </w:r>
    </w:p>
  </w:comment>
  <w:comment w:id="5" w:author="Ketaki" w:date="2019-11-14T12:25:00Z" w:initials="K">
    <w:p w:rsidR="00C81C6E" w:rsidRDefault="00C81C6E">
      <w:pPr>
        <w:pStyle w:val="CommentText"/>
      </w:pPr>
      <w:r>
        <w:rPr>
          <w:rStyle w:val="CommentReference"/>
        </w:rPr>
        <w:annotationRef/>
      </w:r>
      <w:r w:rsidR="00655374" w:rsidRPr="00655374">
        <w:rPr>
          <w:rFonts w:ascii="Myriad Pro Light" w:hAnsi="Myriad Pro Light"/>
          <w:sz w:val="28"/>
          <w:highlight w:val="yellow"/>
        </w:rPr>
        <w:t>For Copy Editor Ref:</w:t>
      </w:r>
      <w:r w:rsidR="00655374">
        <w:rPr>
          <w:rFonts w:ascii="Myriad Pro Light" w:hAnsi="Myriad Pro Light"/>
          <w:sz w:val="28"/>
        </w:rPr>
        <w:t xml:space="preserve"> </w:t>
      </w:r>
      <w:r w:rsidR="00655374">
        <w:rPr>
          <w:rFonts w:ascii="Myriad Pro Light" w:hAnsi="Myriad Pro Light"/>
          <w:sz w:val="28"/>
        </w:rPr>
        <w:t xml:space="preserve"> </w:t>
      </w:r>
      <w:r w:rsidRPr="00C81C6E">
        <w:t xml:space="preserve">Appendix 6_FIPs_and </w:t>
      </w:r>
      <w:proofErr w:type="spellStart"/>
      <w:r w:rsidRPr="00C81C6E">
        <w:t>IPPs_Ref</w:t>
      </w:r>
      <w:proofErr w:type="spellEnd"/>
      <w:r w:rsidRPr="00C81C6E">
        <w:t xml:space="preserve"> </w:t>
      </w:r>
      <w:proofErr w:type="spellStart"/>
      <w:r w:rsidRPr="00C81C6E">
        <w:t>Chp</w:t>
      </w:r>
      <w:proofErr w:type="spellEnd"/>
      <w:r w:rsidRPr="00C81C6E">
        <w:t xml:space="preserve"> 5 n </w:t>
      </w:r>
      <w:proofErr w:type="spellStart"/>
      <w:r w:rsidRPr="00C81C6E">
        <w:t>Chp</w:t>
      </w:r>
      <w:proofErr w:type="spellEnd"/>
      <w:r w:rsidRPr="00C81C6E">
        <w:t xml:space="preserve"> 9_Chp 10</w:t>
      </w:r>
    </w:p>
  </w:comment>
  <w:comment w:id="6" w:author="Ketaki" w:date="2019-11-14T12:25:00Z" w:initials="K">
    <w:p w:rsidR="00C81C6E" w:rsidRPr="00655374" w:rsidRDefault="00C81C6E" w:rsidP="00C81C6E">
      <w:pPr>
        <w:pStyle w:val="Heading3"/>
        <w:rPr>
          <w:lang w:val="en-US"/>
        </w:rPr>
      </w:pPr>
      <w:r>
        <w:rPr>
          <w:rStyle w:val="CommentReference"/>
        </w:rPr>
        <w:annotationRef/>
      </w:r>
      <w:r w:rsidR="00655374" w:rsidRPr="00655374">
        <w:rPr>
          <w:rFonts w:ascii="Myriad Pro Light" w:hAnsi="Myriad Pro Light"/>
          <w:sz w:val="28"/>
          <w:highlight w:val="yellow"/>
          <w:lang w:val="en-US"/>
        </w:rPr>
        <w:t>For Copy Editor Ref:</w:t>
      </w:r>
      <w:r w:rsidR="00655374" w:rsidRPr="00655374">
        <w:rPr>
          <w:rFonts w:ascii="Myriad Pro Light" w:hAnsi="Myriad Pro Light"/>
          <w:sz w:val="28"/>
          <w:lang w:val="en-US"/>
        </w:rPr>
        <w:t xml:space="preserve"> </w:t>
      </w:r>
      <w:r w:rsidR="00655374" w:rsidRPr="00655374">
        <w:rPr>
          <w:rFonts w:ascii="Myriad Pro Light" w:hAnsi="Myriad Pro Light"/>
          <w:sz w:val="28"/>
          <w:lang w:val="en-US"/>
        </w:rPr>
        <w:t xml:space="preserve"> </w:t>
      </w:r>
      <w:r w:rsidRPr="00655374">
        <w:rPr>
          <w:color w:val="auto"/>
          <w:sz w:val="24"/>
          <w:szCs w:val="24"/>
          <w:lang w:val="en-US"/>
        </w:rPr>
        <w:t xml:space="preserve">10.5.6 </w:t>
      </w:r>
      <w:r w:rsidRPr="00655374">
        <w:rPr>
          <w:color w:val="000000" w:themeColor="text1"/>
          <w:sz w:val="24"/>
          <w:lang w:val="en-US"/>
        </w:rPr>
        <w:t>ISO 18308</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Roboto">
    <w:altName w:val="Roboto"/>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ato">
    <w:altName w:val="Times New Roman"/>
    <w:panose1 w:val="00000000000000000000"/>
    <w:charset w:val="00"/>
    <w:family w:val="roman"/>
    <w:notTrueType/>
    <w:pitch w:val="default"/>
  </w:font>
  <w:font w:name="Aharoni">
    <w:panose1 w:val="02010803020104030203"/>
    <w:charset w:val="B1"/>
    <w:family w:val="auto"/>
    <w:pitch w:val="variable"/>
    <w:sig w:usb0="00000801" w:usb1="00000000" w:usb2="00000000" w:usb3="00000000" w:csb0="00000020" w:csb1="00000000"/>
  </w:font>
  <w:font w:name="Arial,Bold">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MT">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C3992D"/>
    <w:multiLevelType w:val="hybridMultilevel"/>
    <w:tmpl w:val="28BA997D"/>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C2D7DD8"/>
    <w:multiLevelType w:val="hybridMultilevel"/>
    <w:tmpl w:val="2A571BBA"/>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F0D1301"/>
    <w:multiLevelType w:val="hybridMultilevel"/>
    <w:tmpl w:val="75C44D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1133AD"/>
    <w:multiLevelType w:val="hybridMultilevel"/>
    <w:tmpl w:val="5184A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D96249"/>
    <w:multiLevelType w:val="hybridMultilevel"/>
    <w:tmpl w:val="975C4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ED74FF"/>
    <w:multiLevelType w:val="hybridMultilevel"/>
    <w:tmpl w:val="0930C7AA"/>
    <w:lvl w:ilvl="0" w:tplc="261A3380">
      <w:numFmt w:val="bullet"/>
      <w:lvlText w:val="•"/>
      <w:lvlJc w:val="left"/>
      <w:pPr>
        <w:ind w:left="360" w:hanging="360"/>
      </w:pPr>
      <w:rPr>
        <w:rFonts w:ascii="Myriad Pro Light" w:eastAsiaTheme="minorHAnsi" w:hAnsi="Myriad Pro Light"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F4371E5"/>
    <w:multiLevelType w:val="multilevel"/>
    <w:tmpl w:val="6FB86A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C942CF3"/>
    <w:multiLevelType w:val="hybridMultilevel"/>
    <w:tmpl w:val="FF2A9712"/>
    <w:lvl w:ilvl="0" w:tplc="261A3380">
      <w:numFmt w:val="bullet"/>
      <w:lvlText w:val="•"/>
      <w:lvlJc w:val="left"/>
      <w:pPr>
        <w:ind w:left="360" w:hanging="360"/>
      </w:pPr>
      <w:rPr>
        <w:rFonts w:ascii="Myriad Pro Light" w:eastAsiaTheme="minorHAnsi" w:hAnsi="Myriad Pro Ligh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A11CA3"/>
    <w:multiLevelType w:val="multilevel"/>
    <w:tmpl w:val="C63C6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7F53AFE"/>
    <w:multiLevelType w:val="hybridMultilevel"/>
    <w:tmpl w:val="CEBA7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5"/>
  </w:num>
  <w:num w:numId="4">
    <w:abstractNumId w:val="7"/>
  </w:num>
  <w:num w:numId="5">
    <w:abstractNumId w:val="9"/>
  </w:num>
  <w:num w:numId="6">
    <w:abstractNumId w:val="1"/>
  </w:num>
  <w:num w:numId="7">
    <w:abstractNumId w:val="0"/>
  </w:num>
  <w:num w:numId="8">
    <w:abstractNumId w:val="4"/>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7ED"/>
    <w:rsid w:val="00066302"/>
    <w:rsid w:val="00091F63"/>
    <w:rsid w:val="000F08FA"/>
    <w:rsid w:val="000F5A5E"/>
    <w:rsid w:val="00104643"/>
    <w:rsid w:val="00123EE1"/>
    <w:rsid w:val="001B1DED"/>
    <w:rsid w:val="001F152C"/>
    <w:rsid w:val="0022000D"/>
    <w:rsid w:val="0024519F"/>
    <w:rsid w:val="00246F26"/>
    <w:rsid w:val="002E2720"/>
    <w:rsid w:val="002F3338"/>
    <w:rsid w:val="002F7DA3"/>
    <w:rsid w:val="00311D88"/>
    <w:rsid w:val="00370F25"/>
    <w:rsid w:val="00412B8D"/>
    <w:rsid w:val="0044328A"/>
    <w:rsid w:val="00473151"/>
    <w:rsid w:val="00473734"/>
    <w:rsid w:val="004849A1"/>
    <w:rsid w:val="004D1E27"/>
    <w:rsid w:val="005351B8"/>
    <w:rsid w:val="00595E98"/>
    <w:rsid w:val="005B29C6"/>
    <w:rsid w:val="005C2087"/>
    <w:rsid w:val="00645B51"/>
    <w:rsid w:val="00655374"/>
    <w:rsid w:val="006B20A3"/>
    <w:rsid w:val="006B4252"/>
    <w:rsid w:val="006C2692"/>
    <w:rsid w:val="006C5619"/>
    <w:rsid w:val="006C5942"/>
    <w:rsid w:val="00715B13"/>
    <w:rsid w:val="007250A8"/>
    <w:rsid w:val="00737E07"/>
    <w:rsid w:val="007654B6"/>
    <w:rsid w:val="00786D83"/>
    <w:rsid w:val="00805514"/>
    <w:rsid w:val="008206C8"/>
    <w:rsid w:val="00865588"/>
    <w:rsid w:val="00942FAD"/>
    <w:rsid w:val="00960E6C"/>
    <w:rsid w:val="009936BE"/>
    <w:rsid w:val="009B7B52"/>
    <w:rsid w:val="00A6143C"/>
    <w:rsid w:val="00AB1DB3"/>
    <w:rsid w:val="00B427ED"/>
    <w:rsid w:val="00B50DDE"/>
    <w:rsid w:val="00B648B7"/>
    <w:rsid w:val="00B752E9"/>
    <w:rsid w:val="00BA6B94"/>
    <w:rsid w:val="00BF0C03"/>
    <w:rsid w:val="00C64EBB"/>
    <w:rsid w:val="00C81C6E"/>
    <w:rsid w:val="00CF187D"/>
    <w:rsid w:val="00D41418"/>
    <w:rsid w:val="00D73F28"/>
    <w:rsid w:val="00D95389"/>
    <w:rsid w:val="00E17B6D"/>
    <w:rsid w:val="00E37F72"/>
    <w:rsid w:val="00E4001D"/>
    <w:rsid w:val="00E717AA"/>
    <w:rsid w:val="00E723B0"/>
    <w:rsid w:val="00E81DE3"/>
    <w:rsid w:val="00ED7705"/>
    <w:rsid w:val="00EE7354"/>
    <w:rsid w:val="00EF0EFC"/>
    <w:rsid w:val="00F87970"/>
    <w:rsid w:val="00FF047A"/>
    <w:rsid w:val="00FF05E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427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50DD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648B7"/>
    <w:pPr>
      <w:keepNext/>
      <w:keepLines/>
      <w:spacing w:before="200" w:after="0"/>
      <w:outlineLvl w:val="2"/>
    </w:pPr>
    <w:rPr>
      <w:rFonts w:asciiTheme="majorHAnsi" w:eastAsiaTheme="majorEastAsia" w:hAnsiTheme="majorHAnsi" w:cstheme="majorBidi"/>
      <w:b/>
      <w:bCs/>
      <w:color w:val="4F81BD" w:themeColor="accent1"/>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27E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50DDE"/>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1B1DED"/>
    <w:pPr>
      <w:spacing w:before="150" w:after="150" w:line="240" w:lineRule="auto"/>
      <w:textAlignment w:val="baseline"/>
    </w:pPr>
    <w:rPr>
      <w:rFonts w:ascii="inherit" w:eastAsia="Times New Roman" w:hAnsi="inherit" w:cs="Times New Roman"/>
      <w:sz w:val="24"/>
      <w:szCs w:val="24"/>
    </w:rPr>
  </w:style>
  <w:style w:type="character" w:styleId="CommentReference">
    <w:name w:val="annotation reference"/>
    <w:basedOn w:val="DefaultParagraphFont"/>
    <w:uiPriority w:val="99"/>
    <w:unhideWhenUsed/>
    <w:rsid w:val="001B1DED"/>
    <w:rPr>
      <w:sz w:val="16"/>
      <w:szCs w:val="16"/>
    </w:rPr>
  </w:style>
  <w:style w:type="paragraph" w:styleId="CommentText">
    <w:name w:val="annotation text"/>
    <w:basedOn w:val="Normal"/>
    <w:link w:val="CommentTextChar"/>
    <w:uiPriority w:val="99"/>
    <w:semiHidden/>
    <w:unhideWhenUsed/>
    <w:rsid w:val="001B1DED"/>
    <w:pPr>
      <w:spacing w:line="240" w:lineRule="auto"/>
    </w:pPr>
    <w:rPr>
      <w:sz w:val="20"/>
      <w:szCs w:val="20"/>
    </w:rPr>
  </w:style>
  <w:style w:type="character" w:customStyle="1" w:styleId="CommentTextChar">
    <w:name w:val="Comment Text Char"/>
    <w:basedOn w:val="DefaultParagraphFont"/>
    <w:link w:val="CommentText"/>
    <w:uiPriority w:val="99"/>
    <w:semiHidden/>
    <w:rsid w:val="001B1DED"/>
    <w:rPr>
      <w:sz w:val="20"/>
      <w:szCs w:val="20"/>
    </w:rPr>
  </w:style>
  <w:style w:type="paragraph" w:styleId="CommentSubject">
    <w:name w:val="annotation subject"/>
    <w:basedOn w:val="CommentText"/>
    <w:next w:val="CommentText"/>
    <w:link w:val="CommentSubjectChar"/>
    <w:uiPriority w:val="99"/>
    <w:semiHidden/>
    <w:unhideWhenUsed/>
    <w:rsid w:val="001B1DED"/>
    <w:rPr>
      <w:b/>
      <w:bCs/>
    </w:rPr>
  </w:style>
  <w:style w:type="character" w:customStyle="1" w:styleId="CommentSubjectChar">
    <w:name w:val="Comment Subject Char"/>
    <w:basedOn w:val="CommentTextChar"/>
    <w:link w:val="CommentSubject"/>
    <w:uiPriority w:val="99"/>
    <w:semiHidden/>
    <w:rsid w:val="001B1DED"/>
    <w:rPr>
      <w:b/>
      <w:bCs/>
      <w:sz w:val="20"/>
      <w:szCs w:val="20"/>
    </w:rPr>
  </w:style>
  <w:style w:type="paragraph" w:styleId="BalloonText">
    <w:name w:val="Balloon Text"/>
    <w:basedOn w:val="Normal"/>
    <w:link w:val="BalloonTextChar"/>
    <w:uiPriority w:val="99"/>
    <w:semiHidden/>
    <w:unhideWhenUsed/>
    <w:rsid w:val="001B1D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1DED"/>
    <w:rPr>
      <w:rFonts w:ascii="Tahoma" w:hAnsi="Tahoma" w:cs="Tahoma"/>
      <w:sz w:val="16"/>
      <w:szCs w:val="16"/>
    </w:rPr>
  </w:style>
  <w:style w:type="character" w:styleId="Hyperlink">
    <w:name w:val="Hyperlink"/>
    <w:basedOn w:val="DefaultParagraphFont"/>
    <w:uiPriority w:val="99"/>
    <w:unhideWhenUsed/>
    <w:rsid w:val="001B1DED"/>
    <w:rPr>
      <w:color w:val="0000FF" w:themeColor="hyperlink"/>
      <w:u w:val="single"/>
    </w:rPr>
  </w:style>
  <w:style w:type="paragraph" w:styleId="ListParagraph">
    <w:name w:val="List Paragraph"/>
    <w:basedOn w:val="Normal"/>
    <w:uiPriority w:val="34"/>
    <w:qFormat/>
    <w:rsid w:val="00AB1DB3"/>
    <w:pPr>
      <w:ind w:left="720"/>
      <w:contextualSpacing/>
    </w:pPr>
  </w:style>
  <w:style w:type="character" w:customStyle="1" w:styleId="Heading3Char">
    <w:name w:val="Heading 3 Char"/>
    <w:basedOn w:val="DefaultParagraphFont"/>
    <w:link w:val="Heading3"/>
    <w:uiPriority w:val="9"/>
    <w:rsid w:val="00B648B7"/>
    <w:rPr>
      <w:rFonts w:asciiTheme="majorHAnsi" w:eastAsiaTheme="majorEastAsia" w:hAnsiTheme="majorHAnsi" w:cstheme="majorBidi"/>
      <w:b/>
      <w:bCs/>
      <w:color w:val="4F81BD" w:themeColor="accent1"/>
      <w:lang w:val="es-ES_tradnl"/>
    </w:rPr>
  </w:style>
  <w:style w:type="paragraph" w:customStyle="1" w:styleId="Default">
    <w:name w:val="Default"/>
    <w:rsid w:val="006C5942"/>
    <w:pPr>
      <w:autoSpaceDE w:val="0"/>
      <w:autoSpaceDN w:val="0"/>
      <w:adjustRightInd w:val="0"/>
      <w:spacing w:after="0" w:line="240" w:lineRule="auto"/>
    </w:pPr>
    <w:rPr>
      <w:rFonts w:ascii="Cambria" w:hAnsi="Cambria" w:cs="Cambria"/>
      <w:color w:val="000000"/>
      <w:sz w:val="24"/>
      <w:szCs w:val="24"/>
    </w:rPr>
  </w:style>
  <w:style w:type="paragraph" w:customStyle="1" w:styleId="Pa3">
    <w:name w:val="Pa3"/>
    <w:basedOn w:val="Default"/>
    <w:next w:val="Default"/>
    <w:uiPriority w:val="99"/>
    <w:rsid w:val="00CF187D"/>
    <w:pPr>
      <w:spacing w:line="241" w:lineRule="atLeast"/>
    </w:pPr>
    <w:rPr>
      <w:rFonts w:ascii="Roboto" w:hAnsi="Roboto" w:cstheme="minorBidi"/>
      <w:color w:val="auto"/>
    </w:rPr>
  </w:style>
  <w:style w:type="character" w:customStyle="1" w:styleId="A7">
    <w:name w:val="A7"/>
    <w:uiPriority w:val="99"/>
    <w:rsid w:val="00CF187D"/>
    <w:rPr>
      <w:rFonts w:cs="Roboto"/>
      <w:color w:val="404041"/>
      <w:sz w:val="22"/>
      <w:szCs w:val="22"/>
    </w:rPr>
  </w:style>
  <w:style w:type="character" w:customStyle="1" w:styleId="sts-label">
    <w:name w:val="sts-label"/>
    <w:basedOn w:val="DefaultParagraphFont"/>
    <w:rsid w:val="00246F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427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50DD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648B7"/>
    <w:pPr>
      <w:keepNext/>
      <w:keepLines/>
      <w:spacing w:before="200" w:after="0"/>
      <w:outlineLvl w:val="2"/>
    </w:pPr>
    <w:rPr>
      <w:rFonts w:asciiTheme="majorHAnsi" w:eastAsiaTheme="majorEastAsia" w:hAnsiTheme="majorHAnsi" w:cstheme="majorBidi"/>
      <w:b/>
      <w:bCs/>
      <w:color w:val="4F81BD" w:themeColor="accent1"/>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27E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50DDE"/>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1B1DED"/>
    <w:pPr>
      <w:spacing w:before="150" w:after="150" w:line="240" w:lineRule="auto"/>
      <w:textAlignment w:val="baseline"/>
    </w:pPr>
    <w:rPr>
      <w:rFonts w:ascii="inherit" w:eastAsia="Times New Roman" w:hAnsi="inherit" w:cs="Times New Roman"/>
      <w:sz w:val="24"/>
      <w:szCs w:val="24"/>
    </w:rPr>
  </w:style>
  <w:style w:type="character" w:styleId="CommentReference">
    <w:name w:val="annotation reference"/>
    <w:basedOn w:val="DefaultParagraphFont"/>
    <w:uiPriority w:val="99"/>
    <w:unhideWhenUsed/>
    <w:rsid w:val="001B1DED"/>
    <w:rPr>
      <w:sz w:val="16"/>
      <w:szCs w:val="16"/>
    </w:rPr>
  </w:style>
  <w:style w:type="paragraph" w:styleId="CommentText">
    <w:name w:val="annotation text"/>
    <w:basedOn w:val="Normal"/>
    <w:link w:val="CommentTextChar"/>
    <w:uiPriority w:val="99"/>
    <w:semiHidden/>
    <w:unhideWhenUsed/>
    <w:rsid w:val="001B1DED"/>
    <w:pPr>
      <w:spacing w:line="240" w:lineRule="auto"/>
    </w:pPr>
    <w:rPr>
      <w:sz w:val="20"/>
      <w:szCs w:val="20"/>
    </w:rPr>
  </w:style>
  <w:style w:type="character" w:customStyle="1" w:styleId="CommentTextChar">
    <w:name w:val="Comment Text Char"/>
    <w:basedOn w:val="DefaultParagraphFont"/>
    <w:link w:val="CommentText"/>
    <w:uiPriority w:val="99"/>
    <w:semiHidden/>
    <w:rsid w:val="001B1DED"/>
    <w:rPr>
      <w:sz w:val="20"/>
      <w:szCs w:val="20"/>
    </w:rPr>
  </w:style>
  <w:style w:type="paragraph" w:styleId="CommentSubject">
    <w:name w:val="annotation subject"/>
    <w:basedOn w:val="CommentText"/>
    <w:next w:val="CommentText"/>
    <w:link w:val="CommentSubjectChar"/>
    <w:uiPriority w:val="99"/>
    <w:semiHidden/>
    <w:unhideWhenUsed/>
    <w:rsid w:val="001B1DED"/>
    <w:rPr>
      <w:b/>
      <w:bCs/>
    </w:rPr>
  </w:style>
  <w:style w:type="character" w:customStyle="1" w:styleId="CommentSubjectChar">
    <w:name w:val="Comment Subject Char"/>
    <w:basedOn w:val="CommentTextChar"/>
    <w:link w:val="CommentSubject"/>
    <w:uiPriority w:val="99"/>
    <w:semiHidden/>
    <w:rsid w:val="001B1DED"/>
    <w:rPr>
      <w:b/>
      <w:bCs/>
      <w:sz w:val="20"/>
      <w:szCs w:val="20"/>
    </w:rPr>
  </w:style>
  <w:style w:type="paragraph" w:styleId="BalloonText">
    <w:name w:val="Balloon Text"/>
    <w:basedOn w:val="Normal"/>
    <w:link w:val="BalloonTextChar"/>
    <w:uiPriority w:val="99"/>
    <w:semiHidden/>
    <w:unhideWhenUsed/>
    <w:rsid w:val="001B1D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1DED"/>
    <w:rPr>
      <w:rFonts w:ascii="Tahoma" w:hAnsi="Tahoma" w:cs="Tahoma"/>
      <w:sz w:val="16"/>
      <w:szCs w:val="16"/>
    </w:rPr>
  </w:style>
  <w:style w:type="character" w:styleId="Hyperlink">
    <w:name w:val="Hyperlink"/>
    <w:basedOn w:val="DefaultParagraphFont"/>
    <w:uiPriority w:val="99"/>
    <w:unhideWhenUsed/>
    <w:rsid w:val="001B1DED"/>
    <w:rPr>
      <w:color w:val="0000FF" w:themeColor="hyperlink"/>
      <w:u w:val="single"/>
    </w:rPr>
  </w:style>
  <w:style w:type="paragraph" w:styleId="ListParagraph">
    <w:name w:val="List Paragraph"/>
    <w:basedOn w:val="Normal"/>
    <w:uiPriority w:val="34"/>
    <w:qFormat/>
    <w:rsid w:val="00AB1DB3"/>
    <w:pPr>
      <w:ind w:left="720"/>
      <w:contextualSpacing/>
    </w:pPr>
  </w:style>
  <w:style w:type="character" w:customStyle="1" w:styleId="Heading3Char">
    <w:name w:val="Heading 3 Char"/>
    <w:basedOn w:val="DefaultParagraphFont"/>
    <w:link w:val="Heading3"/>
    <w:uiPriority w:val="9"/>
    <w:rsid w:val="00B648B7"/>
    <w:rPr>
      <w:rFonts w:asciiTheme="majorHAnsi" w:eastAsiaTheme="majorEastAsia" w:hAnsiTheme="majorHAnsi" w:cstheme="majorBidi"/>
      <w:b/>
      <w:bCs/>
      <w:color w:val="4F81BD" w:themeColor="accent1"/>
      <w:lang w:val="es-ES_tradnl"/>
    </w:rPr>
  </w:style>
  <w:style w:type="paragraph" w:customStyle="1" w:styleId="Default">
    <w:name w:val="Default"/>
    <w:rsid w:val="006C5942"/>
    <w:pPr>
      <w:autoSpaceDE w:val="0"/>
      <w:autoSpaceDN w:val="0"/>
      <w:adjustRightInd w:val="0"/>
      <w:spacing w:after="0" w:line="240" w:lineRule="auto"/>
    </w:pPr>
    <w:rPr>
      <w:rFonts w:ascii="Cambria" w:hAnsi="Cambria" w:cs="Cambria"/>
      <w:color w:val="000000"/>
      <w:sz w:val="24"/>
      <w:szCs w:val="24"/>
    </w:rPr>
  </w:style>
  <w:style w:type="paragraph" w:customStyle="1" w:styleId="Pa3">
    <w:name w:val="Pa3"/>
    <w:basedOn w:val="Default"/>
    <w:next w:val="Default"/>
    <w:uiPriority w:val="99"/>
    <w:rsid w:val="00CF187D"/>
    <w:pPr>
      <w:spacing w:line="241" w:lineRule="atLeast"/>
    </w:pPr>
    <w:rPr>
      <w:rFonts w:ascii="Roboto" w:hAnsi="Roboto" w:cstheme="minorBidi"/>
      <w:color w:val="auto"/>
    </w:rPr>
  </w:style>
  <w:style w:type="character" w:customStyle="1" w:styleId="A7">
    <w:name w:val="A7"/>
    <w:uiPriority w:val="99"/>
    <w:rsid w:val="00CF187D"/>
    <w:rPr>
      <w:rFonts w:cs="Roboto"/>
      <w:color w:val="404041"/>
      <w:sz w:val="22"/>
      <w:szCs w:val="22"/>
    </w:rPr>
  </w:style>
  <w:style w:type="character" w:customStyle="1" w:styleId="sts-label">
    <w:name w:val="sts-label"/>
    <w:basedOn w:val="DefaultParagraphFont"/>
    <w:rsid w:val="00246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485764">
      <w:bodyDiv w:val="1"/>
      <w:marLeft w:val="0"/>
      <w:marRight w:val="0"/>
      <w:marTop w:val="0"/>
      <w:marBottom w:val="0"/>
      <w:divBdr>
        <w:top w:val="none" w:sz="0" w:space="0" w:color="auto"/>
        <w:left w:val="none" w:sz="0" w:space="0" w:color="auto"/>
        <w:bottom w:val="none" w:sz="0" w:space="0" w:color="auto"/>
        <w:right w:val="none" w:sz="0" w:space="0" w:color="auto"/>
      </w:divBdr>
    </w:div>
    <w:div w:id="358168185">
      <w:bodyDiv w:val="1"/>
      <w:marLeft w:val="0"/>
      <w:marRight w:val="0"/>
      <w:marTop w:val="0"/>
      <w:marBottom w:val="0"/>
      <w:divBdr>
        <w:top w:val="none" w:sz="0" w:space="0" w:color="auto"/>
        <w:left w:val="none" w:sz="0" w:space="0" w:color="auto"/>
        <w:bottom w:val="none" w:sz="0" w:space="0" w:color="auto"/>
        <w:right w:val="none" w:sz="0" w:space="0" w:color="auto"/>
      </w:divBdr>
    </w:div>
    <w:div w:id="721825582">
      <w:bodyDiv w:val="1"/>
      <w:marLeft w:val="0"/>
      <w:marRight w:val="0"/>
      <w:marTop w:val="0"/>
      <w:marBottom w:val="0"/>
      <w:divBdr>
        <w:top w:val="none" w:sz="0" w:space="0" w:color="auto"/>
        <w:left w:val="none" w:sz="0" w:space="0" w:color="auto"/>
        <w:bottom w:val="none" w:sz="0" w:space="0" w:color="auto"/>
        <w:right w:val="none" w:sz="0" w:space="0" w:color="auto"/>
      </w:divBdr>
    </w:div>
    <w:div w:id="917448061">
      <w:bodyDiv w:val="1"/>
      <w:marLeft w:val="0"/>
      <w:marRight w:val="0"/>
      <w:marTop w:val="0"/>
      <w:marBottom w:val="0"/>
      <w:divBdr>
        <w:top w:val="none" w:sz="0" w:space="0" w:color="auto"/>
        <w:left w:val="none" w:sz="0" w:space="0" w:color="auto"/>
        <w:bottom w:val="none" w:sz="0" w:space="0" w:color="auto"/>
        <w:right w:val="none" w:sz="0" w:space="0" w:color="auto"/>
      </w:divBdr>
    </w:div>
    <w:div w:id="1281497906">
      <w:bodyDiv w:val="1"/>
      <w:marLeft w:val="0"/>
      <w:marRight w:val="0"/>
      <w:marTop w:val="0"/>
      <w:marBottom w:val="0"/>
      <w:divBdr>
        <w:top w:val="none" w:sz="0" w:space="0" w:color="auto"/>
        <w:left w:val="none" w:sz="0" w:space="0" w:color="auto"/>
        <w:bottom w:val="none" w:sz="0" w:space="0" w:color="auto"/>
        <w:right w:val="none" w:sz="0" w:space="0" w:color="auto"/>
      </w:divBdr>
      <w:divsChild>
        <w:div w:id="1411729308">
          <w:marLeft w:val="0"/>
          <w:marRight w:val="0"/>
          <w:marTop w:val="150"/>
          <w:marBottom w:val="150"/>
          <w:divBdr>
            <w:top w:val="none" w:sz="0" w:space="0" w:color="auto"/>
            <w:left w:val="none" w:sz="0" w:space="0" w:color="auto"/>
            <w:bottom w:val="none" w:sz="0" w:space="0" w:color="auto"/>
            <w:right w:val="none" w:sz="0" w:space="0" w:color="auto"/>
          </w:divBdr>
        </w:div>
        <w:div w:id="1032658212">
          <w:marLeft w:val="0"/>
          <w:marRight w:val="0"/>
          <w:marTop w:val="150"/>
          <w:marBottom w:val="150"/>
          <w:divBdr>
            <w:top w:val="none" w:sz="0" w:space="0" w:color="auto"/>
            <w:left w:val="none" w:sz="0" w:space="0" w:color="auto"/>
            <w:bottom w:val="none" w:sz="0" w:space="0" w:color="auto"/>
            <w:right w:val="none" w:sz="0" w:space="0" w:color="auto"/>
          </w:divBdr>
        </w:div>
        <w:div w:id="1801848882">
          <w:marLeft w:val="0"/>
          <w:marRight w:val="0"/>
          <w:marTop w:val="150"/>
          <w:marBottom w:val="150"/>
          <w:divBdr>
            <w:top w:val="none" w:sz="0" w:space="0" w:color="auto"/>
            <w:left w:val="none" w:sz="0" w:space="0" w:color="auto"/>
            <w:bottom w:val="none" w:sz="0" w:space="0" w:color="auto"/>
            <w:right w:val="none" w:sz="0" w:space="0" w:color="auto"/>
          </w:divBdr>
        </w:div>
        <w:div w:id="2120563407">
          <w:marLeft w:val="0"/>
          <w:marRight w:val="0"/>
          <w:marTop w:val="150"/>
          <w:marBottom w:val="150"/>
          <w:divBdr>
            <w:top w:val="none" w:sz="0" w:space="0" w:color="auto"/>
            <w:left w:val="none" w:sz="0" w:space="0" w:color="auto"/>
            <w:bottom w:val="none" w:sz="0" w:space="0" w:color="auto"/>
            <w:right w:val="none" w:sz="0" w:space="0" w:color="auto"/>
          </w:divBdr>
        </w:div>
        <w:div w:id="716930721">
          <w:marLeft w:val="0"/>
          <w:marRight w:val="0"/>
          <w:marTop w:val="150"/>
          <w:marBottom w:val="150"/>
          <w:divBdr>
            <w:top w:val="none" w:sz="0" w:space="0" w:color="auto"/>
            <w:left w:val="none" w:sz="0" w:space="0" w:color="auto"/>
            <w:bottom w:val="none" w:sz="0" w:space="0" w:color="auto"/>
            <w:right w:val="none" w:sz="0" w:space="0" w:color="auto"/>
          </w:divBdr>
        </w:div>
        <w:div w:id="611476248">
          <w:marLeft w:val="0"/>
          <w:marRight w:val="0"/>
          <w:marTop w:val="150"/>
          <w:marBottom w:val="150"/>
          <w:divBdr>
            <w:top w:val="none" w:sz="0" w:space="0" w:color="auto"/>
            <w:left w:val="none" w:sz="0" w:space="0" w:color="auto"/>
            <w:bottom w:val="none" w:sz="0" w:space="0" w:color="auto"/>
            <w:right w:val="none" w:sz="0" w:space="0" w:color="auto"/>
          </w:divBdr>
        </w:div>
        <w:div w:id="1033530022">
          <w:marLeft w:val="0"/>
          <w:marRight w:val="0"/>
          <w:marTop w:val="150"/>
          <w:marBottom w:val="150"/>
          <w:divBdr>
            <w:top w:val="none" w:sz="0" w:space="0" w:color="auto"/>
            <w:left w:val="none" w:sz="0" w:space="0" w:color="auto"/>
            <w:bottom w:val="none" w:sz="0" w:space="0" w:color="auto"/>
            <w:right w:val="none" w:sz="0" w:space="0" w:color="auto"/>
          </w:divBdr>
        </w:div>
        <w:div w:id="357974543">
          <w:marLeft w:val="0"/>
          <w:marRight w:val="0"/>
          <w:marTop w:val="150"/>
          <w:marBottom w:val="150"/>
          <w:divBdr>
            <w:top w:val="none" w:sz="0" w:space="0" w:color="auto"/>
            <w:left w:val="none" w:sz="0" w:space="0" w:color="auto"/>
            <w:bottom w:val="none" w:sz="0" w:space="0" w:color="auto"/>
            <w:right w:val="none" w:sz="0" w:space="0" w:color="auto"/>
          </w:divBdr>
        </w:div>
      </w:divsChild>
    </w:div>
    <w:div w:id="1445271939">
      <w:bodyDiv w:val="1"/>
      <w:marLeft w:val="0"/>
      <w:marRight w:val="0"/>
      <w:marTop w:val="0"/>
      <w:marBottom w:val="0"/>
      <w:divBdr>
        <w:top w:val="single" w:sz="2" w:space="0" w:color="DEDEDE"/>
        <w:left w:val="single" w:sz="6" w:space="0" w:color="DEDEDE"/>
        <w:bottom w:val="single" w:sz="2" w:space="0" w:color="DEDEDE"/>
        <w:right w:val="single" w:sz="6" w:space="0" w:color="DEDEDE"/>
      </w:divBdr>
      <w:divsChild>
        <w:div w:id="1050807783">
          <w:marLeft w:val="150"/>
          <w:marRight w:val="150"/>
          <w:marTop w:val="0"/>
          <w:marBottom w:val="0"/>
          <w:divBdr>
            <w:top w:val="none" w:sz="0" w:space="0" w:color="auto"/>
            <w:left w:val="none" w:sz="0" w:space="0" w:color="auto"/>
            <w:bottom w:val="none" w:sz="0" w:space="0" w:color="auto"/>
            <w:right w:val="none" w:sz="0" w:space="0" w:color="auto"/>
          </w:divBdr>
          <w:divsChild>
            <w:div w:id="142622793">
              <w:marLeft w:val="150"/>
              <w:marRight w:val="150"/>
              <w:marTop w:val="0"/>
              <w:marBottom w:val="0"/>
              <w:divBdr>
                <w:top w:val="none" w:sz="0" w:space="0" w:color="auto"/>
                <w:left w:val="none" w:sz="0" w:space="0" w:color="auto"/>
                <w:bottom w:val="none" w:sz="0" w:space="0" w:color="auto"/>
                <w:right w:val="none" w:sz="0" w:space="0" w:color="auto"/>
              </w:divBdr>
              <w:divsChild>
                <w:div w:id="342245574">
                  <w:marLeft w:val="0"/>
                  <w:marRight w:val="0"/>
                  <w:marTop w:val="0"/>
                  <w:marBottom w:val="0"/>
                  <w:divBdr>
                    <w:top w:val="none" w:sz="0" w:space="0" w:color="auto"/>
                    <w:left w:val="none" w:sz="0" w:space="0" w:color="auto"/>
                    <w:bottom w:val="none" w:sz="0" w:space="0" w:color="auto"/>
                    <w:right w:val="none" w:sz="0" w:space="0" w:color="auto"/>
                  </w:divBdr>
                  <w:divsChild>
                    <w:div w:id="174221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870629">
      <w:bodyDiv w:val="1"/>
      <w:marLeft w:val="0"/>
      <w:marRight w:val="0"/>
      <w:marTop w:val="0"/>
      <w:marBottom w:val="0"/>
      <w:divBdr>
        <w:top w:val="none" w:sz="0" w:space="0" w:color="auto"/>
        <w:left w:val="none" w:sz="0" w:space="0" w:color="auto"/>
        <w:bottom w:val="none" w:sz="0" w:space="0" w:color="auto"/>
        <w:right w:val="none" w:sz="0" w:space="0" w:color="auto"/>
      </w:divBdr>
    </w:div>
    <w:div w:id="1632786527">
      <w:bodyDiv w:val="1"/>
      <w:marLeft w:val="0"/>
      <w:marRight w:val="0"/>
      <w:marTop w:val="0"/>
      <w:marBottom w:val="0"/>
      <w:divBdr>
        <w:top w:val="none" w:sz="0" w:space="0" w:color="auto"/>
        <w:left w:val="none" w:sz="0" w:space="0" w:color="auto"/>
        <w:bottom w:val="none" w:sz="0" w:space="0" w:color="auto"/>
        <w:right w:val="none" w:sz="0" w:space="0" w:color="auto"/>
      </w:divBdr>
    </w:div>
    <w:div w:id="186852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is.se/api/document/preview/916854/" TargetMode="External"/><Relationship Id="rId13" Type="http://schemas.openxmlformats.org/officeDocument/2006/relationships/hyperlink" Target="https://infostore.saiglobal.com/preview/98706409961.pdf?sku=879525_SAIG_NSAI_NSAI_2089823" TargetMode="External"/><Relationship Id="rId18" Type="http://schemas.openxmlformats.org/officeDocument/2006/relationships/hyperlink" Target="https://standards.ieee.org/project/11073-10428.html" TargetMode="External"/><Relationship Id="rId3" Type="http://schemas.microsoft.com/office/2007/relationships/stylesWithEffects" Target="stylesWithEffects.xml"/><Relationship Id="rId21" Type="http://schemas.openxmlformats.org/officeDocument/2006/relationships/hyperlink" Target="https://www.iso.org/obp/ui/" TargetMode="External"/><Relationship Id="rId7" Type="http://schemas.openxmlformats.org/officeDocument/2006/relationships/image" Target="media/image1.png"/><Relationship Id="rId12" Type="http://schemas.openxmlformats.org/officeDocument/2006/relationships/hyperlink" Target="http://www.semantichealthnet.eu/SemanticHealthNet/assets/File/EN%20ISO%2013606%20revision%20-%20for%20SHN%20CIMI.PDF" TargetMode="External"/><Relationship Id="rId17" Type="http://schemas.openxmlformats.org/officeDocument/2006/relationships/hyperlink" Target="https://www.researchgate.net/publication/329662914_ISOIEEE_11073_Personal_Health_Device_X73-PHD_Standards_Compliant_Systems_A_Systematic_Literature_Review" TargetMode="External"/><Relationship Id="rId2" Type="http://schemas.openxmlformats.org/officeDocument/2006/relationships/styles" Target="styles.xml"/><Relationship Id="rId16" Type="http://schemas.openxmlformats.org/officeDocument/2006/relationships/hyperlink" Target="http://vikaspedia.in/health/nrhm/national-health-policies/electronic-health-record-standards-for-india?content=large" TargetMode="External"/><Relationship Id="rId20" Type="http://schemas.openxmlformats.org/officeDocument/2006/relationships/hyperlink" Target="https://healthmanagement.org/c/hospital/issuearticle/remote-cards-of-patient-the-personal-health-devices-standard-iso-ieee-11073-20601" TargetMode="External"/><Relationship Id="rId1" Type="http://schemas.openxmlformats.org/officeDocument/2006/relationships/numbering" Target="numbering.xml"/><Relationship Id="rId6" Type="http://schemas.openxmlformats.org/officeDocument/2006/relationships/comments" Target="comments.xml"/><Relationship Id="rId11" Type="http://schemas.openxmlformats.org/officeDocument/2006/relationships/hyperlink" Target="https://www.complianceonline.com/images/supportpages/500121/prod91_pre.pdf" TargetMode="External"/><Relationship Id="rId5" Type="http://schemas.openxmlformats.org/officeDocument/2006/relationships/webSettings" Target="webSettings.xml"/><Relationship Id="rId15" Type="http://schemas.openxmlformats.org/officeDocument/2006/relationships/hyperlink" Target="https://specifications.openehr.org/releases/1.0.2/html/architecture/overview/Output/design_of_ehr.html" TargetMode="External"/><Relationship Id="rId23" Type="http://schemas.openxmlformats.org/officeDocument/2006/relationships/theme" Target="theme/theme1.xml"/><Relationship Id="rId10" Type="http://schemas.openxmlformats.org/officeDocument/2006/relationships/hyperlink" Target="https://www.slideshare.net/Jinsongeorge123/iso-9000-standards-for-hospitals" TargetMode="External"/><Relationship Id="rId19" Type="http://schemas.openxmlformats.org/officeDocument/2006/relationships/hyperlink" Target="https://www.sis.se/api/document/preview/916854/" TargetMode="External"/><Relationship Id="rId4" Type="http://schemas.openxmlformats.org/officeDocument/2006/relationships/settings" Target="settings.xml"/><Relationship Id="rId9" Type="http://schemas.openxmlformats.org/officeDocument/2006/relationships/hyperlink" Target="https://www.slideshare.net/Jinsongeorge123/iso-9000-standards-for-hospitals" TargetMode="External"/><Relationship Id="rId14" Type="http://schemas.openxmlformats.org/officeDocument/2006/relationships/hyperlink" Target="https://specifications.openehr.org/releases/1.0.2/architecture/overview.pd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4846</Words>
  <Characters>27626</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Ketaki</dc:creator>
  <cp:lastModifiedBy>Ketaki</cp:lastModifiedBy>
  <cp:revision>2</cp:revision>
  <dcterms:created xsi:type="dcterms:W3CDTF">2019-11-14T06:56:00Z</dcterms:created>
  <dcterms:modified xsi:type="dcterms:W3CDTF">2019-11-14T06:56:00Z</dcterms:modified>
</cp:coreProperties>
</file>